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DB94E" w14:textId="3EE5C646" w:rsidR="00D11A60" w:rsidRPr="00ED3E69" w:rsidRDefault="00445538" w:rsidP="00197998">
      <w:pPr>
        <w:rPr>
          <w:rFonts w:ascii="Tw Cen MT" w:hAnsi="Tw Cen MT" w:cstheme="minorHAnsi"/>
          <w:b/>
          <w:bCs/>
          <w:sz w:val="28"/>
          <w:szCs w:val="28"/>
        </w:rPr>
      </w:pPr>
      <w:r w:rsidRPr="00ED3E69">
        <w:rPr>
          <w:rFonts w:ascii="Tw Cen MT" w:hAnsi="Tw Cen MT" w:cstheme="minorHAnsi"/>
          <w:b/>
          <w:bCs/>
          <w:sz w:val="28"/>
          <w:szCs w:val="28"/>
        </w:rPr>
        <w:t xml:space="preserve">Colton Hills </w:t>
      </w:r>
      <w:r w:rsidR="00E25346" w:rsidRPr="00ED3E69">
        <w:rPr>
          <w:rFonts w:ascii="Tw Cen MT" w:hAnsi="Tw Cen MT" w:cstheme="minorHAnsi"/>
          <w:b/>
          <w:bCs/>
          <w:sz w:val="28"/>
          <w:szCs w:val="28"/>
        </w:rPr>
        <w:t>Community School m</w:t>
      </w:r>
      <w:r w:rsidRPr="00ED3E69">
        <w:rPr>
          <w:rFonts w:ascii="Tw Cen MT" w:hAnsi="Tw Cen MT" w:cstheme="minorHAnsi"/>
          <w:b/>
          <w:bCs/>
          <w:sz w:val="28"/>
          <w:szCs w:val="28"/>
        </w:rPr>
        <w:t>edium term plan</w:t>
      </w:r>
      <w:r w:rsidR="00ED3E69" w:rsidRPr="00ED3E69">
        <w:rPr>
          <w:rFonts w:ascii="Tw Cen MT" w:hAnsi="Tw Cen MT" w:cstheme="minorHAnsi"/>
          <w:b/>
          <w:bCs/>
          <w:sz w:val="28"/>
          <w:szCs w:val="28"/>
        </w:rPr>
        <w:t>ning</w:t>
      </w:r>
    </w:p>
    <w:tbl>
      <w:tblPr>
        <w:tblStyle w:val="TableGrid"/>
        <w:tblW w:w="15446" w:type="dxa"/>
        <w:tblLook w:val="04A0" w:firstRow="1" w:lastRow="0" w:firstColumn="1" w:lastColumn="0" w:noHBand="0" w:noVBand="1"/>
      </w:tblPr>
      <w:tblGrid>
        <w:gridCol w:w="2431"/>
        <w:gridCol w:w="2809"/>
        <w:gridCol w:w="4961"/>
        <w:gridCol w:w="2694"/>
        <w:gridCol w:w="2551"/>
      </w:tblGrid>
      <w:tr w:rsidR="00445538" w:rsidRPr="00BF2FB6" w14:paraId="07EA6CCD" w14:textId="77777777" w:rsidTr="01370164">
        <w:tc>
          <w:tcPr>
            <w:tcW w:w="2431" w:type="dxa"/>
          </w:tcPr>
          <w:p w14:paraId="11BAD80F" w14:textId="4B5C4E82" w:rsidR="00445538" w:rsidRPr="00467682" w:rsidRDefault="00445538" w:rsidP="051F18DF">
            <w:pPr>
              <w:rPr>
                <w:rFonts w:ascii="Tw Cen MT" w:hAnsi="Tw Cen MT"/>
                <w:b/>
                <w:bCs/>
                <w:sz w:val="24"/>
                <w:szCs w:val="24"/>
              </w:rPr>
            </w:pPr>
            <w:r w:rsidRPr="051F18DF">
              <w:rPr>
                <w:rFonts w:ascii="Tw Cen MT" w:hAnsi="Tw Cen MT"/>
                <w:b/>
                <w:bCs/>
                <w:sz w:val="24"/>
                <w:szCs w:val="24"/>
              </w:rPr>
              <w:t>Topic title:</w:t>
            </w:r>
          </w:p>
          <w:p w14:paraId="367EAC54" w14:textId="7BEE0F26" w:rsidR="1D975877" w:rsidRDefault="456E131E" w:rsidP="051F18DF">
            <w:pPr>
              <w:rPr>
                <w:rFonts w:ascii="Tw Cen MT" w:hAnsi="Tw Cen MT"/>
                <w:sz w:val="24"/>
                <w:szCs w:val="24"/>
              </w:rPr>
            </w:pPr>
            <w:r w:rsidRPr="01370164">
              <w:rPr>
                <w:rFonts w:ascii="Tw Cen MT" w:hAnsi="Tw Cen MT"/>
                <w:sz w:val="24"/>
                <w:szCs w:val="24"/>
              </w:rPr>
              <w:t>Food Technology</w:t>
            </w:r>
            <w:r w:rsidR="40978546" w:rsidRPr="01370164">
              <w:rPr>
                <w:rFonts w:ascii="Tw Cen MT" w:hAnsi="Tw Cen MT"/>
                <w:sz w:val="24"/>
                <w:szCs w:val="24"/>
              </w:rPr>
              <w:t xml:space="preserve"> – </w:t>
            </w:r>
            <w:r w:rsidR="00CA1FD6">
              <w:rPr>
                <w:rFonts w:ascii="Tw Cen MT" w:hAnsi="Tw Cen MT"/>
                <w:sz w:val="24"/>
                <w:szCs w:val="24"/>
              </w:rPr>
              <w:t>The function of ingredients</w:t>
            </w:r>
          </w:p>
          <w:p w14:paraId="0AA7BB50" w14:textId="135DD4D6" w:rsidR="00445538" w:rsidRPr="00BF2FB6" w:rsidRDefault="00445538" w:rsidP="00197998">
            <w:pPr>
              <w:rPr>
                <w:rFonts w:ascii="Tw Cen MT" w:hAnsi="Tw Cen MT" w:cstheme="minorHAnsi"/>
                <w:b/>
                <w:bCs/>
                <w:sz w:val="24"/>
                <w:szCs w:val="24"/>
              </w:rPr>
            </w:pPr>
          </w:p>
        </w:tc>
        <w:tc>
          <w:tcPr>
            <w:tcW w:w="2809" w:type="dxa"/>
          </w:tcPr>
          <w:p w14:paraId="14D65FA7" w14:textId="4E9E30B0" w:rsidR="00445538" w:rsidRPr="00467682" w:rsidRDefault="00445538" w:rsidP="051F18DF">
            <w:pPr>
              <w:rPr>
                <w:rFonts w:ascii="Tw Cen MT" w:hAnsi="Tw Cen MT"/>
                <w:sz w:val="24"/>
                <w:szCs w:val="24"/>
              </w:rPr>
            </w:pPr>
            <w:r w:rsidRPr="051F18DF">
              <w:rPr>
                <w:rFonts w:ascii="Tw Cen MT" w:hAnsi="Tw Cen MT"/>
                <w:b/>
                <w:bCs/>
                <w:sz w:val="24"/>
                <w:szCs w:val="24"/>
              </w:rPr>
              <w:t>Year:</w:t>
            </w:r>
            <w:r w:rsidR="347035D1" w:rsidRPr="051F18DF">
              <w:rPr>
                <w:rFonts w:ascii="Tw Cen MT" w:hAnsi="Tw Cen MT"/>
                <w:b/>
                <w:bCs/>
                <w:sz w:val="24"/>
                <w:szCs w:val="24"/>
              </w:rPr>
              <w:t xml:space="preserve"> </w:t>
            </w:r>
            <w:r w:rsidR="004067FE">
              <w:rPr>
                <w:rFonts w:ascii="Tw Cen MT" w:hAnsi="Tw Cen MT"/>
                <w:b/>
                <w:bCs/>
                <w:sz w:val="24"/>
                <w:szCs w:val="24"/>
              </w:rPr>
              <w:t>9</w:t>
            </w:r>
            <w:r>
              <w:br/>
            </w:r>
            <w:r>
              <w:br/>
            </w:r>
            <w:r w:rsidR="00E25346" w:rsidRPr="051F18DF">
              <w:rPr>
                <w:rFonts w:ascii="Tw Cen MT" w:hAnsi="Tw Cen MT"/>
                <w:b/>
                <w:bCs/>
                <w:sz w:val="24"/>
                <w:szCs w:val="24"/>
              </w:rPr>
              <w:t>Term</w:t>
            </w:r>
            <w:r w:rsidR="14329EF1" w:rsidRPr="051F18DF">
              <w:rPr>
                <w:rFonts w:ascii="Tw Cen MT" w:hAnsi="Tw Cen MT"/>
                <w:b/>
                <w:bCs/>
                <w:sz w:val="24"/>
                <w:szCs w:val="24"/>
              </w:rPr>
              <w:t xml:space="preserve">: </w:t>
            </w:r>
            <w:r w:rsidR="61ABFECB" w:rsidRPr="051F18DF">
              <w:rPr>
                <w:rFonts w:ascii="Tw Cen MT" w:hAnsi="Tw Cen MT"/>
                <w:b/>
                <w:bCs/>
                <w:sz w:val="24"/>
                <w:szCs w:val="24"/>
              </w:rPr>
              <w:t>9-week</w:t>
            </w:r>
            <w:r w:rsidR="14329EF1" w:rsidRPr="051F18DF">
              <w:rPr>
                <w:rFonts w:ascii="Tw Cen MT" w:hAnsi="Tw Cen MT"/>
                <w:b/>
                <w:bCs/>
                <w:sz w:val="24"/>
                <w:szCs w:val="24"/>
              </w:rPr>
              <w:t xml:space="preserve"> rotation</w:t>
            </w:r>
          </w:p>
        </w:tc>
        <w:tc>
          <w:tcPr>
            <w:tcW w:w="4961" w:type="dxa"/>
          </w:tcPr>
          <w:p w14:paraId="7D7C2A2E" w14:textId="65FF9989" w:rsidR="00E25346" w:rsidRDefault="00445538" w:rsidP="00197998">
            <w:pPr>
              <w:rPr>
                <w:rFonts w:ascii="Tw Cen MT" w:hAnsi="Tw Cen MT"/>
                <w:b/>
                <w:bCs/>
                <w:sz w:val="24"/>
                <w:szCs w:val="24"/>
              </w:rPr>
            </w:pPr>
            <w:r w:rsidRPr="051F18DF">
              <w:rPr>
                <w:rFonts w:ascii="Tw Cen MT" w:hAnsi="Tw Cen MT"/>
                <w:b/>
                <w:bCs/>
                <w:sz w:val="24"/>
                <w:szCs w:val="24"/>
              </w:rPr>
              <w:t>Why we teach this</w:t>
            </w:r>
            <w:r w:rsidR="66871CC5" w:rsidRPr="051F18DF">
              <w:rPr>
                <w:rFonts w:ascii="Tw Cen MT" w:hAnsi="Tw Cen MT"/>
                <w:b/>
                <w:bCs/>
                <w:sz w:val="24"/>
                <w:szCs w:val="24"/>
              </w:rPr>
              <w:t>:</w:t>
            </w:r>
          </w:p>
          <w:p w14:paraId="19B2067F" w14:textId="1CC7A540" w:rsidR="00B17A79" w:rsidRPr="00B17A79" w:rsidRDefault="00B17A79" w:rsidP="00197998">
            <w:pPr>
              <w:rPr>
                <w:rFonts w:ascii="Arial Narrow" w:hAnsi="Arial Narrow" w:cs="Arial"/>
                <w:sz w:val="16"/>
              </w:rPr>
            </w:pPr>
            <w:r w:rsidRPr="009160F8">
              <w:rPr>
                <w:rFonts w:ascii="Arial Narrow" w:hAnsi="Arial Narrow" w:cs="Arial"/>
                <w:sz w:val="16"/>
              </w:rPr>
              <w:t>The scheme of work has been developed to provide all students with the opportunity to learn how to cook, as well as make informed decisions about their diet, food ethics and health.</w:t>
            </w:r>
            <w:r>
              <w:rPr>
                <w:rFonts w:ascii="Arial Narrow" w:hAnsi="Arial Narrow" w:cs="Arial"/>
                <w:sz w:val="16"/>
              </w:rPr>
              <w:t xml:space="preserve"> </w:t>
            </w:r>
            <w:r w:rsidR="00CA1FD6">
              <w:rPr>
                <w:rFonts w:ascii="Arial Narrow" w:hAnsi="Arial Narrow" w:cs="Arial"/>
                <w:sz w:val="16"/>
              </w:rPr>
              <w:t xml:space="preserve"> To enhance the learning ready for the GCSE syllabus.</w:t>
            </w:r>
          </w:p>
          <w:p w14:paraId="7F203DF7" w14:textId="4E24F5FB" w:rsidR="00E25346" w:rsidRPr="00501A8C" w:rsidRDefault="00E25346" w:rsidP="00197998">
            <w:pPr>
              <w:rPr>
                <w:rFonts w:ascii="Tw Cen MT" w:hAnsi="Tw Cen MT"/>
                <w:sz w:val="24"/>
                <w:szCs w:val="24"/>
              </w:rPr>
            </w:pPr>
          </w:p>
        </w:tc>
        <w:tc>
          <w:tcPr>
            <w:tcW w:w="5245" w:type="dxa"/>
            <w:gridSpan w:val="2"/>
            <w:tcBorders>
              <w:bottom w:val="single" w:sz="4" w:space="0" w:color="auto"/>
            </w:tcBorders>
          </w:tcPr>
          <w:p w14:paraId="0D25D657" w14:textId="049A7A65" w:rsidR="00445538" w:rsidRPr="00467682" w:rsidRDefault="00445538" w:rsidP="00197998">
            <w:r w:rsidRPr="051F18DF">
              <w:rPr>
                <w:rFonts w:ascii="Tw Cen MT" w:hAnsi="Tw Cen MT"/>
                <w:b/>
                <w:bCs/>
                <w:sz w:val="24"/>
                <w:szCs w:val="24"/>
              </w:rPr>
              <w:t>Why we teach this here:</w:t>
            </w:r>
          </w:p>
          <w:p w14:paraId="68C19D74" w14:textId="77777777" w:rsidR="00B17A79" w:rsidRPr="009160F8" w:rsidRDefault="00B17A79" w:rsidP="00B17A79">
            <w:pPr>
              <w:numPr>
                <w:ilvl w:val="0"/>
                <w:numId w:val="26"/>
              </w:numPr>
              <w:rPr>
                <w:rFonts w:ascii="Arial Narrow" w:hAnsi="Arial Narrow" w:cs="Arial"/>
                <w:sz w:val="16"/>
              </w:rPr>
            </w:pPr>
            <w:smartTag w:uri="urn:schemas-microsoft-com:office:smarttags" w:element="PersonName">
              <w:r w:rsidRPr="009160F8">
                <w:rPr>
                  <w:rFonts w:ascii="Arial Narrow" w:hAnsi="Arial Narrow" w:cs="Arial"/>
                  <w:sz w:val="16"/>
                </w:rPr>
                <w:t>Cooking</w:t>
              </w:r>
            </w:smartTag>
            <w:r w:rsidRPr="009160F8">
              <w:rPr>
                <w:rFonts w:ascii="Arial Narrow" w:hAnsi="Arial Narrow" w:cs="Arial"/>
                <w:sz w:val="16"/>
              </w:rPr>
              <w:t xml:space="preserve"> skills</w:t>
            </w:r>
          </w:p>
          <w:p w14:paraId="66C2540A" w14:textId="77777777" w:rsidR="00B17A79" w:rsidRPr="009160F8" w:rsidRDefault="00B17A79" w:rsidP="00B17A79">
            <w:pPr>
              <w:numPr>
                <w:ilvl w:val="0"/>
                <w:numId w:val="26"/>
              </w:numPr>
              <w:rPr>
                <w:rFonts w:ascii="Arial Narrow" w:hAnsi="Arial Narrow" w:cs="Arial"/>
                <w:sz w:val="16"/>
              </w:rPr>
            </w:pPr>
            <w:r w:rsidRPr="009160F8">
              <w:rPr>
                <w:rFonts w:ascii="Arial Narrow" w:hAnsi="Arial Narrow" w:cs="Arial"/>
                <w:sz w:val="16"/>
              </w:rPr>
              <w:t>Food preparation skills</w:t>
            </w:r>
          </w:p>
          <w:p w14:paraId="481EE8DC" w14:textId="77777777" w:rsidR="00B17A79" w:rsidRPr="009160F8" w:rsidRDefault="00B17A79" w:rsidP="00B17A79">
            <w:pPr>
              <w:numPr>
                <w:ilvl w:val="0"/>
                <w:numId w:val="26"/>
              </w:numPr>
              <w:rPr>
                <w:rFonts w:ascii="Arial Narrow" w:hAnsi="Arial Narrow" w:cs="Arial"/>
                <w:sz w:val="16"/>
              </w:rPr>
            </w:pPr>
            <w:r w:rsidRPr="009160F8">
              <w:rPr>
                <w:rFonts w:ascii="Arial Narrow" w:hAnsi="Arial Narrow" w:cs="Arial"/>
                <w:sz w:val="16"/>
              </w:rPr>
              <w:t>Diet and nutrition</w:t>
            </w:r>
          </w:p>
          <w:p w14:paraId="64D828F8" w14:textId="77777777" w:rsidR="00B17A79" w:rsidRDefault="00B17A79" w:rsidP="00B17A79">
            <w:pPr>
              <w:numPr>
                <w:ilvl w:val="0"/>
                <w:numId w:val="26"/>
              </w:numPr>
              <w:rPr>
                <w:rFonts w:ascii="Arial Narrow" w:hAnsi="Arial Narrow" w:cs="Arial"/>
                <w:sz w:val="16"/>
              </w:rPr>
            </w:pPr>
            <w:r w:rsidRPr="009160F8">
              <w:rPr>
                <w:rFonts w:ascii="Arial Narrow" w:hAnsi="Arial Narrow" w:cs="Arial"/>
                <w:sz w:val="16"/>
              </w:rPr>
              <w:t>Safety and hygiene</w:t>
            </w:r>
          </w:p>
          <w:p w14:paraId="53A8A542" w14:textId="77777777" w:rsidR="00B17A79" w:rsidRPr="009160F8" w:rsidRDefault="00B17A79" w:rsidP="00B17A79">
            <w:pPr>
              <w:numPr>
                <w:ilvl w:val="0"/>
                <w:numId w:val="26"/>
              </w:numPr>
              <w:rPr>
                <w:rFonts w:ascii="Arial Narrow" w:hAnsi="Arial Narrow" w:cs="Arial"/>
                <w:sz w:val="16"/>
              </w:rPr>
            </w:pPr>
            <w:r>
              <w:rPr>
                <w:rFonts w:ascii="Arial Narrow" w:hAnsi="Arial Narrow" w:cs="Arial"/>
                <w:sz w:val="16"/>
              </w:rPr>
              <w:t>Food planning and research</w:t>
            </w:r>
          </w:p>
          <w:p w14:paraId="12F624B2" w14:textId="291894F4" w:rsidR="00445538" w:rsidRPr="00467682" w:rsidRDefault="00445538" w:rsidP="00B17A79">
            <w:pPr>
              <w:rPr>
                <w:rFonts w:ascii="Tw Cen MT" w:hAnsi="Tw Cen MT"/>
                <w:b/>
                <w:bCs/>
                <w:sz w:val="24"/>
                <w:szCs w:val="24"/>
              </w:rPr>
            </w:pPr>
          </w:p>
        </w:tc>
      </w:tr>
      <w:tr w:rsidR="00BF2FB6" w:rsidRPr="00BF2FB6" w14:paraId="586529ED" w14:textId="77777777" w:rsidTr="01370164">
        <w:trPr>
          <w:trHeight w:val="1164"/>
        </w:trPr>
        <w:tc>
          <w:tcPr>
            <w:tcW w:w="5240" w:type="dxa"/>
            <w:gridSpan w:val="2"/>
            <w:vMerge w:val="restart"/>
          </w:tcPr>
          <w:p w14:paraId="2A1731AD" w14:textId="3B5E0A5F" w:rsidR="7616B27D" w:rsidRDefault="00BF2FB6" w:rsidP="00501A8C">
            <w:pPr>
              <w:rPr>
                <w:rFonts w:ascii="Tw Cen MT" w:hAnsi="Tw Cen MT"/>
                <w:b/>
                <w:bCs/>
                <w:sz w:val="24"/>
                <w:szCs w:val="24"/>
              </w:rPr>
            </w:pPr>
            <w:r w:rsidRPr="051F18DF">
              <w:rPr>
                <w:rFonts w:ascii="Tw Cen MT" w:hAnsi="Tw Cen MT"/>
                <w:b/>
                <w:bCs/>
                <w:sz w:val="24"/>
                <w:szCs w:val="24"/>
              </w:rPr>
              <w:t>Big questions:</w:t>
            </w:r>
          </w:p>
          <w:p w14:paraId="117A9D46" w14:textId="190A04BB" w:rsidR="00B17A79" w:rsidRPr="009160F8" w:rsidRDefault="00B17A79" w:rsidP="00B17A79">
            <w:pPr>
              <w:rPr>
                <w:rFonts w:ascii="Arial Narrow" w:hAnsi="Arial Narrow" w:cs="Arial"/>
                <w:sz w:val="16"/>
              </w:rPr>
            </w:pPr>
            <w:r w:rsidRPr="009160F8">
              <w:rPr>
                <w:rFonts w:ascii="Arial Narrow" w:hAnsi="Arial Narrow" w:cs="Arial"/>
                <w:sz w:val="16"/>
              </w:rPr>
              <w:t>:</w:t>
            </w:r>
          </w:p>
          <w:p w14:paraId="2309C904" w14:textId="77777777" w:rsidR="00CA1FD6" w:rsidRPr="009160F8" w:rsidRDefault="00CA1FD6" w:rsidP="00CA1FD6">
            <w:pPr>
              <w:rPr>
                <w:rFonts w:ascii="Arial Narrow" w:hAnsi="Arial Narrow" w:cs="Arial"/>
                <w:sz w:val="16"/>
              </w:rPr>
            </w:pPr>
            <w:r>
              <w:rPr>
                <w:rFonts w:ascii="Arial Narrow" w:hAnsi="Arial Narrow" w:cs="Arial"/>
                <w:sz w:val="16"/>
              </w:rPr>
              <w:t>In Year 9</w:t>
            </w:r>
            <w:r w:rsidRPr="009160F8">
              <w:rPr>
                <w:rFonts w:ascii="Arial Narrow" w:hAnsi="Arial Narrow" w:cs="Arial"/>
                <w:sz w:val="16"/>
              </w:rPr>
              <w:t>, students make the following recipes:</w:t>
            </w:r>
          </w:p>
          <w:p w14:paraId="49716782" w14:textId="77777777" w:rsidR="00CA1FD6" w:rsidRPr="009160F8" w:rsidRDefault="00CA1FD6" w:rsidP="00CA1FD6">
            <w:pPr>
              <w:numPr>
                <w:ilvl w:val="0"/>
                <w:numId w:val="27"/>
              </w:numPr>
              <w:rPr>
                <w:rFonts w:ascii="Arial Narrow" w:hAnsi="Arial Narrow" w:cs="Arial"/>
                <w:sz w:val="16"/>
              </w:rPr>
            </w:pPr>
            <w:r>
              <w:rPr>
                <w:rFonts w:ascii="Arial Narrow" w:hAnsi="Arial Narrow" w:cs="Arial"/>
                <w:sz w:val="16"/>
              </w:rPr>
              <w:t xml:space="preserve">Swiss roll – weighing, measuring, whisking, </w:t>
            </w:r>
            <w:proofErr w:type="gramStart"/>
            <w:r>
              <w:rPr>
                <w:rFonts w:ascii="Arial Narrow" w:hAnsi="Arial Narrow" w:cs="Arial"/>
                <w:sz w:val="16"/>
              </w:rPr>
              <w:t>modelling</w:t>
            </w:r>
            <w:proofErr w:type="gramEnd"/>
            <w:r>
              <w:rPr>
                <w:rFonts w:ascii="Arial Narrow" w:hAnsi="Arial Narrow" w:cs="Arial"/>
                <w:sz w:val="16"/>
              </w:rPr>
              <w:t xml:space="preserve"> and investigating mechanical raising agents.</w:t>
            </w:r>
          </w:p>
          <w:p w14:paraId="1E9CCF64" w14:textId="77777777" w:rsidR="00CA1FD6" w:rsidRPr="009160F8" w:rsidRDefault="00CA1FD6" w:rsidP="00CA1FD6">
            <w:pPr>
              <w:numPr>
                <w:ilvl w:val="0"/>
                <w:numId w:val="27"/>
              </w:numPr>
              <w:rPr>
                <w:rFonts w:ascii="Arial Narrow" w:hAnsi="Arial Narrow" w:cs="Arial"/>
                <w:sz w:val="16"/>
              </w:rPr>
            </w:pPr>
            <w:r>
              <w:rPr>
                <w:rFonts w:ascii="Arial Narrow" w:hAnsi="Arial Narrow" w:cs="Arial"/>
                <w:sz w:val="16"/>
              </w:rPr>
              <w:t>Scone</w:t>
            </w:r>
            <w:r w:rsidRPr="009160F8">
              <w:rPr>
                <w:rFonts w:ascii="Arial Narrow" w:hAnsi="Arial Narrow" w:cs="Arial"/>
                <w:sz w:val="16"/>
              </w:rPr>
              <w:t xml:space="preserve"> – </w:t>
            </w:r>
            <w:r>
              <w:rPr>
                <w:rFonts w:ascii="Arial Narrow" w:hAnsi="Arial Narrow" w:cs="Arial"/>
                <w:sz w:val="16"/>
              </w:rPr>
              <w:t>weighing, measuring, the rubbing in method and investigating chemical raising agents</w:t>
            </w:r>
          </w:p>
          <w:p w14:paraId="00CCF35E" w14:textId="77777777" w:rsidR="00CA1FD6" w:rsidRPr="009160F8" w:rsidRDefault="00CA1FD6" w:rsidP="00CA1FD6">
            <w:pPr>
              <w:numPr>
                <w:ilvl w:val="0"/>
                <w:numId w:val="27"/>
              </w:numPr>
              <w:rPr>
                <w:rFonts w:ascii="Arial Narrow" w:hAnsi="Arial Narrow" w:cs="Arial"/>
                <w:sz w:val="16"/>
              </w:rPr>
            </w:pPr>
            <w:r>
              <w:rPr>
                <w:rFonts w:ascii="Arial Narrow" w:hAnsi="Arial Narrow" w:cs="Arial"/>
                <w:sz w:val="16"/>
              </w:rPr>
              <w:t>Chelsea bun- weigh, measure, knead, prove, knock back and investigating biological raising agents.</w:t>
            </w:r>
          </w:p>
          <w:p w14:paraId="51A10DED" w14:textId="77777777" w:rsidR="00CA1FD6" w:rsidRPr="009160F8" w:rsidRDefault="00CA1FD6" w:rsidP="00CA1FD6">
            <w:pPr>
              <w:numPr>
                <w:ilvl w:val="0"/>
                <w:numId w:val="27"/>
              </w:numPr>
              <w:rPr>
                <w:rFonts w:ascii="Arial Narrow" w:hAnsi="Arial Narrow" w:cs="Arial"/>
                <w:sz w:val="16"/>
              </w:rPr>
            </w:pPr>
            <w:r>
              <w:rPr>
                <w:rFonts w:ascii="Arial Narrow" w:hAnsi="Arial Narrow" w:cs="Arial"/>
                <w:sz w:val="16"/>
              </w:rPr>
              <w:t xml:space="preserve">Choux pastry – weighing, </w:t>
            </w:r>
            <w:proofErr w:type="gramStart"/>
            <w:r>
              <w:rPr>
                <w:rFonts w:ascii="Arial Narrow" w:hAnsi="Arial Narrow" w:cs="Arial"/>
                <w:sz w:val="16"/>
              </w:rPr>
              <w:t>portioning</w:t>
            </w:r>
            <w:proofErr w:type="gramEnd"/>
            <w:r>
              <w:rPr>
                <w:rFonts w:ascii="Arial Narrow" w:hAnsi="Arial Narrow" w:cs="Arial"/>
                <w:sz w:val="16"/>
              </w:rPr>
              <w:t xml:space="preserve"> and investigating how steam a mechanical raising agent can be used</w:t>
            </w:r>
          </w:p>
          <w:p w14:paraId="2AA02075" w14:textId="77777777" w:rsidR="00CA1FD6" w:rsidRPr="009160F8" w:rsidRDefault="00CA1FD6" w:rsidP="00CA1FD6">
            <w:pPr>
              <w:numPr>
                <w:ilvl w:val="0"/>
                <w:numId w:val="27"/>
              </w:numPr>
              <w:rPr>
                <w:rFonts w:ascii="Arial Narrow" w:hAnsi="Arial Narrow" w:cs="Arial"/>
                <w:sz w:val="16"/>
              </w:rPr>
            </w:pPr>
            <w:r>
              <w:rPr>
                <w:rFonts w:ascii="Arial Narrow" w:hAnsi="Arial Narrow" w:cs="Arial"/>
                <w:sz w:val="16"/>
              </w:rPr>
              <w:t xml:space="preserve">Quiche– weighing solids, measuring liquids, grating, rubbing in, </w:t>
            </w:r>
            <w:proofErr w:type="gramStart"/>
            <w:r>
              <w:rPr>
                <w:rFonts w:ascii="Arial Narrow" w:hAnsi="Arial Narrow" w:cs="Arial"/>
                <w:sz w:val="16"/>
              </w:rPr>
              <w:t>coagulation,  using</w:t>
            </w:r>
            <w:proofErr w:type="gramEnd"/>
            <w:r>
              <w:rPr>
                <w:rFonts w:ascii="Arial Narrow" w:hAnsi="Arial Narrow" w:cs="Arial"/>
                <w:sz w:val="16"/>
              </w:rPr>
              <w:t xml:space="preserve"> the oven and hob</w:t>
            </w:r>
          </w:p>
          <w:p w14:paraId="5C09E1E6" w14:textId="77777777" w:rsidR="00CA1FD6" w:rsidRDefault="00CA1FD6" w:rsidP="00CA1FD6">
            <w:pPr>
              <w:numPr>
                <w:ilvl w:val="0"/>
                <w:numId w:val="27"/>
              </w:numPr>
              <w:rPr>
                <w:rFonts w:ascii="Arial Narrow" w:hAnsi="Arial Narrow" w:cs="Arial"/>
                <w:sz w:val="16"/>
              </w:rPr>
            </w:pPr>
            <w:r>
              <w:rPr>
                <w:rFonts w:ascii="Arial Narrow" w:hAnsi="Arial Narrow" w:cs="Arial"/>
                <w:sz w:val="16"/>
              </w:rPr>
              <w:t xml:space="preserve">Lasagne- meat preparation, cut, dice, slice, fry, simmer, boil, </w:t>
            </w:r>
            <w:proofErr w:type="gramStart"/>
            <w:r>
              <w:rPr>
                <w:rFonts w:ascii="Arial Narrow" w:hAnsi="Arial Narrow" w:cs="Arial"/>
                <w:sz w:val="16"/>
              </w:rPr>
              <w:t>stock</w:t>
            </w:r>
            <w:proofErr w:type="gramEnd"/>
            <w:r>
              <w:rPr>
                <w:rFonts w:ascii="Arial Narrow" w:hAnsi="Arial Narrow" w:cs="Arial"/>
                <w:sz w:val="16"/>
              </w:rPr>
              <w:t xml:space="preserve"> and development of the protein element of the lasagne.</w:t>
            </w:r>
          </w:p>
          <w:p w14:paraId="022C13A5" w14:textId="77777777" w:rsidR="00CA1FD6" w:rsidRDefault="00CA1FD6" w:rsidP="00CA1FD6">
            <w:pPr>
              <w:numPr>
                <w:ilvl w:val="0"/>
                <w:numId w:val="27"/>
              </w:numPr>
              <w:rPr>
                <w:rFonts w:ascii="Arial Narrow" w:hAnsi="Arial Narrow" w:cs="Arial"/>
                <w:sz w:val="16"/>
              </w:rPr>
            </w:pPr>
            <w:proofErr w:type="gramStart"/>
            <w:r>
              <w:rPr>
                <w:rFonts w:ascii="Arial Narrow" w:hAnsi="Arial Narrow" w:cs="Arial"/>
                <w:sz w:val="16"/>
              </w:rPr>
              <w:t>Cheese cake</w:t>
            </w:r>
            <w:proofErr w:type="gramEnd"/>
            <w:r>
              <w:rPr>
                <w:rFonts w:ascii="Arial Narrow" w:hAnsi="Arial Narrow" w:cs="Arial"/>
                <w:sz w:val="16"/>
              </w:rPr>
              <w:t>- investigating dairy, gels and modified starch</w:t>
            </w:r>
          </w:p>
          <w:p w14:paraId="6FFA414F" w14:textId="77777777" w:rsidR="00CA1FD6" w:rsidRDefault="00CA1FD6" w:rsidP="00CA1FD6">
            <w:pPr>
              <w:numPr>
                <w:ilvl w:val="0"/>
                <w:numId w:val="27"/>
              </w:numPr>
              <w:rPr>
                <w:rFonts w:ascii="Arial Narrow" w:hAnsi="Arial Narrow" w:cs="Arial"/>
                <w:sz w:val="16"/>
              </w:rPr>
            </w:pPr>
            <w:r>
              <w:rPr>
                <w:rFonts w:ascii="Arial Narrow" w:hAnsi="Arial Narrow" w:cs="Arial"/>
                <w:sz w:val="16"/>
              </w:rPr>
              <w:t>Student designed product based on a design specification and brief.</w:t>
            </w:r>
          </w:p>
          <w:p w14:paraId="475CA76C" w14:textId="7AFD8B33" w:rsidR="00BF2FB6" w:rsidRPr="00501A8C" w:rsidRDefault="00BF2FB6" w:rsidP="00CA1FD6">
            <w:pPr>
              <w:ind w:left="720"/>
              <w:rPr>
                <w:rFonts w:ascii="Tw Cen MT" w:hAnsi="Tw Cen MT" w:cstheme="minorHAnsi"/>
                <w:b/>
                <w:bCs/>
                <w:sz w:val="24"/>
                <w:szCs w:val="24"/>
              </w:rPr>
            </w:pPr>
          </w:p>
        </w:tc>
        <w:tc>
          <w:tcPr>
            <w:tcW w:w="4961" w:type="dxa"/>
          </w:tcPr>
          <w:p w14:paraId="0F5A47F1" w14:textId="7384383A" w:rsidR="00467682" w:rsidRPr="00467682" w:rsidRDefault="00467682" w:rsidP="00BF2FB6">
            <w:r w:rsidRPr="051F18DF">
              <w:rPr>
                <w:rFonts w:ascii="Tw Cen MT" w:hAnsi="Tw Cen MT"/>
                <w:b/>
                <w:bCs/>
                <w:sz w:val="24"/>
                <w:szCs w:val="24"/>
              </w:rPr>
              <w:t>Builds on previous topics</w:t>
            </w:r>
            <w:r w:rsidR="726D8214" w:rsidRPr="051F18DF">
              <w:rPr>
                <w:rFonts w:ascii="Tw Cen MT" w:hAnsi="Tw Cen MT"/>
                <w:b/>
                <w:bCs/>
                <w:sz w:val="24"/>
                <w:szCs w:val="24"/>
              </w:rPr>
              <w:t>:</w:t>
            </w:r>
          </w:p>
          <w:p w14:paraId="238F6F18" w14:textId="77777777" w:rsidR="00B17A79" w:rsidRDefault="00B17A79" w:rsidP="00B17A79">
            <w:pPr>
              <w:rPr>
                <w:rFonts w:ascii="Arial Narrow" w:hAnsi="Arial Narrow" w:cs="Arial"/>
                <w:sz w:val="18"/>
              </w:rPr>
            </w:pPr>
            <w:r w:rsidRPr="009160F8">
              <w:rPr>
                <w:rFonts w:ascii="Arial Narrow" w:hAnsi="Arial Narrow" w:cs="Arial"/>
                <w:sz w:val="16"/>
              </w:rPr>
              <w:t>1 Safety and hygiene – See pages 2-3 of workbook</w:t>
            </w:r>
            <w:r w:rsidRPr="009160F8">
              <w:rPr>
                <w:rFonts w:ascii="Arial Narrow" w:hAnsi="Arial Narrow" w:cs="Arial"/>
                <w:sz w:val="18"/>
              </w:rPr>
              <w:t>.</w:t>
            </w:r>
          </w:p>
          <w:p w14:paraId="50A5A749" w14:textId="77777777" w:rsidR="00B17A79" w:rsidRPr="006720DF" w:rsidRDefault="00B17A79" w:rsidP="00B17A79">
            <w:pPr>
              <w:ind w:left="720" w:hanging="720"/>
              <w:rPr>
                <w:rFonts w:ascii="Arial Narrow" w:hAnsi="Arial Narrow" w:cs="Arial"/>
                <w:sz w:val="18"/>
              </w:rPr>
            </w:pPr>
            <w:r w:rsidRPr="006720DF">
              <w:rPr>
                <w:rFonts w:ascii="Arial Narrow" w:hAnsi="Arial Narrow" w:cs="Arial"/>
                <w:sz w:val="16"/>
              </w:rPr>
              <w:t>2</w:t>
            </w:r>
            <w:r>
              <w:rPr>
                <w:rFonts w:ascii="Arial Narrow" w:hAnsi="Arial Narrow" w:cs="Arial"/>
                <w:sz w:val="18"/>
              </w:rPr>
              <w:t xml:space="preserve">.Role of the </w:t>
            </w:r>
            <w:r w:rsidRPr="005465BA">
              <w:rPr>
                <w:rFonts w:ascii="Arial Narrow" w:hAnsi="Arial Narrow" w:cs="Arial"/>
                <w:sz w:val="16"/>
              </w:rPr>
              <w:t>Environmental Health Officer page</w:t>
            </w:r>
            <w:r>
              <w:rPr>
                <w:rFonts w:ascii="Arial Narrow" w:hAnsi="Arial Narrow" w:cs="Arial"/>
                <w:sz w:val="16"/>
              </w:rPr>
              <w:t xml:space="preserve"> </w:t>
            </w:r>
            <w:r w:rsidRPr="005465BA">
              <w:rPr>
                <w:rFonts w:ascii="Arial Narrow" w:hAnsi="Arial Narrow" w:cs="Arial"/>
                <w:sz w:val="16"/>
              </w:rPr>
              <w:t>4</w:t>
            </w:r>
          </w:p>
          <w:p w14:paraId="7E0F84DE" w14:textId="77777777" w:rsidR="00B17A79" w:rsidRPr="009160F8" w:rsidRDefault="00B17A79" w:rsidP="00B17A79">
            <w:pPr>
              <w:rPr>
                <w:rFonts w:ascii="Arial Narrow" w:hAnsi="Arial Narrow" w:cs="Arial"/>
                <w:sz w:val="16"/>
              </w:rPr>
            </w:pPr>
            <w:r w:rsidRPr="009160F8">
              <w:rPr>
                <w:rFonts w:ascii="Arial Narrow" w:hAnsi="Arial Narrow" w:cs="Arial"/>
                <w:sz w:val="16"/>
              </w:rPr>
              <w:t xml:space="preserve">3 </w:t>
            </w:r>
            <w:r>
              <w:rPr>
                <w:rFonts w:ascii="Arial Narrow" w:hAnsi="Arial Narrow" w:cs="Arial"/>
                <w:sz w:val="16"/>
              </w:rPr>
              <w:t>Nutrition pages 5 and 6</w:t>
            </w:r>
          </w:p>
          <w:p w14:paraId="34692153" w14:textId="77777777" w:rsidR="00B17A79" w:rsidRPr="009160F8" w:rsidRDefault="00B17A79" w:rsidP="00B17A79">
            <w:pPr>
              <w:rPr>
                <w:rFonts w:ascii="Arial Narrow" w:hAnsi="Arial Narrow" w:cs="Arial"/>
                <w:sz w:val="16"/>
              </w:rPr>
            </w:pPr>
            <w:r>
              <w:rPr>
                <w:rFonts w:ascii="Arial Narrow" w:hAnsi="Arial Narrow" w:cs="Arial"/>
                <w:sz w:val="16"/>
              </w:rPr>
              <w:t>4 Planning – use of flow charts in practical lessons.</w:t>
            </w:r>
          </w:p>
          <w:p w14:paraId="40303D8D" w14:textId="77777777" w:rsidR="00B17A79" w:rsidRPr="009160F8" w:rsidRDefault="00B17A79" w:rsidP="00B17A79">
            <w:pPr>
              <w:rPr>
                <w:rFonts w:ascii="Arial Narrow" w:hAnsi="Arial Narrow" w:cs="Arial"/>
                <w:sz w:val="16"/>
              </w:rPr>
            </w:pPr>
            <w:r>
              <w:rPr>
                <w:rFonts w:ascii="Arial Narrow" w:hAnsi="Arial Narrow" w:cs="Arial"/>
                <w:sz w:val="16"/>
              </w:rPr>
              <w:t>5</w:t>
            </w:r>
            <w:r w:rsidRPr="009160F8">
              <w:rPr>
                <w:rFonts w:ascii="Arial Narrow" w:hAnsi="Arial Narrow" w:cs="Arial"/>
                <w:sz w:val="16"/>
              </w:rPr>
              <w:t xml:space="preserve"> Practical skills in cooking. Self-assessment, peer assessment and teacher assessment</w:t>
            </w:r>
          </w:p>
          <w:p w14:paraId="15B6203E" w14:textId="77777777" w:rsidR="00B17A79" w:rsidRPr="00454B80" w:rsidRDefault="00B17A79" w:rsidP="00B17A79">
            <w:pPr>
              <w:rPr>
                <w:rFonts w:ascii="Arial Narrow" w:hAnsi="Arial Narrow" w:cs="Arial"/>
                <w:sz w:val="16"/>
              </w:rPr>
            </w:pPr>
            <w:r>
              <w:rPr>
                <w:rFonts w:ascii="Arial Narrow" w:hAnsi="Arial Narrow" w:cs="Arial"/>
                <w:sz w:val="16"/>
                <w:szCs w:val="16"/>
              </w:rPr>
              <w:t xml:space="preserve">6 Theory skill </w:t>
            </w:r>
            <w:r w:rsidRPr="009160F8">
              <w:rPr>
                <w:rFonts w:ascii="Arial Narrow" w:hAnsi="Arial Narrow" w:cs="Arial"/>
                <w:sz w:val="16"/>
              </w:rPr>
              <w:t>Self-assessment, peer as</w:t>
            </w:r>
            <w:r>
              <w:rPr>
                <w:rFonts w:ascii="Arial Narrow" w:hAnsi="Arial Narrow" w:cs="Arial"/>
                <w:sz w:val="16"/>
              </w:rPr>
              <w:t>sessment and teacher assessment</w:t>
            </w:r>
          </w:p>
          <w:p w14:paraId="06FFB215" w14:textId="77777777" w:rsidR="00B17A79" w:rsidRPr="009160F8" w:rsidRDefault="00B17A79" w:rsidP="00B17A79">
            <w:pPr>
              <w:rPr>
                <w:rFonts w:ascii="Arial Narrow" w:hAnsi="Arial Narrow" w:cs="Arial"/>
                <w:sz w:val="16"/>
                <w:szCs w:val="16"/>
              </w:rPr>
            </w:pPr>
            <w:r>
              <w:rPr>
                <w:rFonts w:ascii="Arial Narrow" w:hAnsi="Arial Narrow" w:cs="Arial"/>
                <w:sz w:val="16"/>
                <w:szCs w:val="16"/>
              </w:rPr>
              <w:t>7.Three homework tasks Page 16</w:t>
            </w:r>
          </w:p>
          <w:p w14:paraId="201DC48B" w14:textId="3F1745EE" w:rsidR="00467682" w:rsidRDefault="00B17A79" w:rsidP="00BF2FB6">
            <w:pPr>
              <w:rPr>
                <w:rFonts w:ascii="Tw Cen MT" w:hAnsi="Tw Cen MT" w:cstheme="minorHAnsi"/>
                <w:b/>
                <w:bCs/>
                <w:sz w:val="24"/>
                <w:szCs w:val="24"/>
              </w:rPr>
            </w:pPr>
            <w:r>
              <w:rPr>
                <w:rFonts w:ascii="Arial Narrow" w:hAnsi="Arial Narrow" w:cs="Arial"/>
                <w:sz w:val="16"/>
                <w:szCs w:val="16"/>
              </w:rPr>
              <w:t>8</w:t>
            </w:r>
            <w:r w:rsidRPr="009160F8">
              <w:rPr>
                <w:rFonts w:ascii="Arial Narrow" w:hAnsi="Arial Narrow" w:cs="Arial"/>
                <w:sz w:val="16"/>
                <w:szCs w:val="16"/>
              </w:rPr>
              <w:t>. Focus on literacy and numeracy to develop technical language</w:t>
            </w:r>
            <w:r>
              <w:rPr>
                <w:rFonts w:ascii="Arial Narrow" w:hAnsi="Arial Narrow" w:cs="Arial"/>
                <w:sz w:val="16"/>
                <w:szCs w:val="16"/>
              </w:rPr>
              <w:t>, cultural food folklore</w:t>
            </w:r>
            <w:r w:rsidRPr="009160F8">
              <w:rPr>
                <w:rFonts w:ascii="Arial Narrow" w:hAnsi="Arial Narrow" w:cs="Arial"/>
                <w:sz w:val="16"/>
                <w:szCs w:val="16"/>
              </w:rPr>
              <w:t xml:space="preserve"> and accuracy in weighing and measurin</w:t>
            </w:r>
            <w:r>
              <w:rPr>
                <w:rFonts w:ascii="Arial Narrow" w:hAnsi="Arial Narrow" w:cs="Arial"/>
                <w:sz w:val="16"/>
                <w:szCs w:val="16"/>
              </w:rPr>
              <w:t>g</w:t>
            </w:r>
          </w:p>
        </w:tc>
        <w:tc>
          <w:tcPr>
            <w:tcW w:w="5245" w:type="dxa"/>
            <w:gridSpan w:val="2"/>
            <w:tcBorders>
              <w:bottom w:val="single" w:sz="4" w:space="0" w:color="auto"/>
            </w:tcBorders>
          </w:tcPr>
          <w:p w14:paraId="597AF692" w14:textId="7DB6C37A" w:rsidR="00BF2FB6" w:rsidRDefault="00467682" w:rsidP="00BF2FB6">
            <w:pPr>
              <w:rPr>
                <w:rFonts w:ascii="Tw Cen MT" w:hAnsi="Tw Cen MT" w:cstheme="minorHAnsi"/>
                <w:sz w:val="24"/>
                <w:szCs w:val="24"/>
              </w:rPr>
            </w:pPr>
            <w:r w:rsidRPr="00467682">
              <w:rPr>
                <w:rFonts w:ascii="Tw Cen MT" w:hAnsi="Tw Cen MT" w:cstheme="minorHAnsi"/>
                <w:b/>
                <w:bCs/>
                <w:sz w:val="24"/>
                <w:szCs w:val="24"/>
              </w:rPr>
              <w:t>Links to future topics:</w:t>
            </w:r>
          </w:p>
          <w:p w14:paraId="4C6570C5" w14:textId="13177B60" w:rsidR="00CA1FD6" w:rsidRDefault="00CA1FD6" w:rsidP="051F18DF">
            <w:pPr>
              <w:rPr>
                <w:rFonts w:ascii="Tw Cen MT" w:hAnsi="Tw Cen MT"/>
                <w:sz w:val="24"/>
                <w:szCs w:val="24"/>
              </w:rPr>
            </w:pPr>
            <w:r>
              <w:rPr>
                <w:rFonts w:ascii="Tw Cen MT" w:hAnsi="Tw Cen MT"/>
                <w:sz w:val="24"/>
                <w:szCs w:val="24"/>
              </w:rPr>
              <w:t>The science of food and function of ingredients.</w:t>
            </w:r>
          </w:p>
          <w:p w14:paraId="67762058" w14:textId="6EA85F85" w:rsidR="00467682" w:rsidRPr="00467682" w:rsidRDefault="1FE83C44" w:rsidP="051F18DF">
            <w:pPr>
              <w:rPr>
                <w:rFonts w:ascii="Tw Cen MT" w:hAnsi="Tw Cen MT"/>
                <w:sz w:val="24"/>
                <w:szCs w:val="24"/>
              </w:rPr>
            </w:pPr>
            <w:r w:rsidRPr="051F18DF">
              <w:rPr>
                <w:rFonts w:ascii="Tw Cen MT" w:hAnsi="Tw Cen MT"/>
                <w:sz w:val="24"/>
                <w:szCs w:val="24"/>
              </w:rPr>
              <w:t>Fundamentals of designing and making.</w:t>
            </w:r>
          </w:p>
          <w:p w14:paraId="647A5C92" w14:textId="0F86E543" w:rsidR="1FE83C44" w:rsidRDefault="1FE83C44" w:rsidP="051F18DF">
            <w:pPr>
              <w:rPr>
                <w:rFonts w:ascii="Tw Cen MT" w:hAnsi="Tw Cen MT"/>
                <w:sz w:val="24"/>
                <w:szCs w:val="24"/>
              </w:rPr>
            </w:pPr>
            <w:r w:rsidRPr="051F18DF">
              <w:rPr>
                <w:rFonts w:ascii="Tw Cen MT" w:hAnsi="Tw Cen MT"/>
                <w:sz w:val="24"/>
                <w:szCs w:val="24"/>
              </w:rPr>
              <w:t xml:space="preserve">Analysis and evaluation of </w:t>
            </w:r>
            <w:r w:rsidR="00501A8C">
              <w:rPr>
                <w:rFonts w:ascii="Tw Cen MT" w:hAnsi="Tw Cen MT"/>
                <w:sz w:val="24"/>
                <w:szCs w:val="24"/>
              </w:rPr>
              <w:t>food to include food Provenance</w:t>
            </w:r>
            <w:r w:rsidRPr="051F18DF">
              <w:rPr>
                <w:rFonts w:ascii="Tw Cen MT" w:hAnsi="Tw Cen MT"/>
                <w:sz w:val="24"/>
                <w:szCs w:val="24"/>
              </w:rPr>
              <w:t>.</w:t>
            </w:r>
          </w:p>
          <w:p w14:paraId="7C48DBBE" w14:textId="77BF1F57" w:rsidR="00BF2FB6" w:rsidRDefault="1FE83C44" w:rsidP="00BF2FB6">
            <w:pPr>
              <w:rPr>
                <w:rFonts w:ascii="Tw Cen MT" w:hAnsi="Tw Cen MT" w:cstheme="minorHAnsi"/>
                <w:b/>
                <w:bCs/>
                <w:sz w:val="24"/>
                <w:szCs w:val="24"/>
              </w:rPr>
            </w:pPr>
            <w:r w:rsidRPr="051F18DF">
              <w:rPr>
                <w:rFonts w:ascii="Tw Cen MT" w:hAnsi="Tw Cen MT"/>
                <w:sz w:val="24"/>
                <w:szCs w:val="24"/>
              </w:rPr>
              <w:t>Working with</w:t>
            </w:r>
            <w:r w:rsidR="00501A8C">
              <w:rPr>
                <w:rFonts w:ascii="Tw Cen MT" w:hAnsi="Tw Cen MT"/>
                <w:sz w:val="24"/>
                <w:szCs w:val="24"/>
              </w:rPr>
              <w:t xml:space="preserve"> a range of ingredients</w:t>
            </w:r>
          </w:p>
          <w:p w14:paraId="4EF2EC6E" w14:textId="12231019" w:rsidR="00BF2FB6" w:rsidRPr="00BF2FB6" w:rsidRDefault="00BF2FB6" w:rsidP="00BF2FB6">
            <w:pPr>
              <w:tabs>
                <w:tab w:val="left" w:pos="1777"/>
              </w:tabs>
              <w:rPr>
                <w:rFonts w:ascii="Tw Cen MT" w:hAnsi="Tw Cen MT" w:cstheme="minorHAnsi"/>
                <w:sz w:val="24"/>
                <w:szCs w:val="24"/>
              </w:rPr>
            </w:pPr>
            <w:r>
              <w:rPr>
                <w:rFonts w:ascii="Tw Cen MT" w:hAnsi="Tw Cen MT" w:cstheme="minorHAnsi"/>
                <w:sz w:val="24"/>
                <w:szCs w:val="24"/>
              </w:rPr>
              <w:tab/>
            </w:r>
          </w:p>
        </w:tc>
      </w:tr>
      <w:tr w:rsidR="00BF2FB6" w:rsidRPr="00BF2FB6" w14:paraId="3446D778" w14:textId="77777777" w:rsidTr="01370164">
        <w:trPr>
          <w:trHeight w:val="2113"/>
        </w:trPr>
        <w:tc>
          <w:tcPr>
            <w:tcW w:w="5240" w:type="dxa"/>
            <w:gridSpan w:val="2"/>
            <w:vMerge/>
          </w:tcPr>
          <w:p w14:paraId="2DB1EEA4" w14:textId="77777777" w:rsidR="00BF2FB6" w:rsidRPr="00BF2FB6" w:rsidRDefault="00BF2FB6" w:rsidP="00197998">
            <w:pPr>
              <w:rPr>
                <w:rFonts w:ascii="Tw Cen MT" w:hAnsi="Tw Cen MT" w:cstheme="minorHAnsi"/>
                <w:b/>
                <w:bCs/>
                <w:sz w:val="24"/>
                <w:szCs w:val="24"/>
              </w:rPr>
            </w:pPr>
          </w:p>
        </w:tc>
        <w:tc>
          <w:tcPr>
            <w:tcW w:w="4961" w:type="dxa"/>
            <w:vMerge w:val="restart"/>
            <w:tcBorders>
              <w:right w:val="nil"/>
            </w:tcBorders>
          </w:tcPr>
          <w:p w14:paraId="768532A1" w14:textId="77777777" w:rsidR="00BF2FB6" w:rsidRDefault="00BF2FB6" w:rsidP="00BF2FB6">
            <w:pPr>
              <w:rPr>
                <w:rFonts w:ascii="Tw Cen MT" w:hAnsi="Tw Cen MT" w:cstheme="minorHAnsi"/>
                <w:b/>
                <w:bCs/>
                <w:sz w:val="24"/>
                <w:szCs w:val="24"/>
              </w:rPr>
            </w:pPr>
            <w:r w:rsidRPr="00BF2FB6">
              <w:rPr>
                <w:rFonts w:ascii="Tw Cen MT" w:hAnsi="Tw Cen MT" w:cstheme="minorHAnsi"/>
                <w:b/>
                <w:bCs/>
                <w:sz w:val="24"/>
                <w:szCs w:val="24"/>
              </w:rPr>
              <w:t>Key knowledge:</w:t>
            </w:r>
          </w:p>
          <w:p w14:paraId="5915722B" w14:textId="77777777" w:rsidR="004067FE" w:rsidRPr="00107FD9" w:rsidRDefault="004067FE" w:rsidP="004067FE">
            <w:pPr>
              <w:rPr>
                <w:rFonts w:ascii="Arial Narrow" w:hAnsi="Arial Narrow" w:cs="Arial"/>
                <w:sz w:val="20"/>
              </w:rPr>
            </w:pPr>
            <w:r w:rsidRPr="00107FD9">
              <w:rPr>
                <w:rFonts w:ascii="Arial Narrow" w:hAnsi="Arial Narrow" w:cs="Arial"/>
                <w:sz w:val="20"/>
              </w:rPr>
              <w:t>During this unit students will:</w:t>
            </w:r>
          </w:p>
          <w:p w14:paraId="26C9D3A8" w14:textId="77777777" w:rsidR="004067FE" w:rsidRPr="00107FD9" w:rsidRDefault="004067FE" w:rsidP="004067FE">
            <w:pPr>
              <w:numPr>
                <w:ilvl w:val="0"/>
                <w:numId w:val="24"/>
              </w:numPr>
              <w:jc w:val="both"/>
              <w:rPr>
                <w:rFonts w:ascii="Arial Narrow" w:hAnsi="Arial Narrow" w:cs="Arial"/>
                <w:sz w:val="20"/>
              </w:rPr>
            </w:pPr>
            <w:r>
              <w:rPr>
                <w:rFonts w:ascii="Arial Narrow" w:hAnsi="Arial Narrow" w:cs="Arial"/>
                <w:sz w:val="20"/>
              </w:rPr>
              <w:t>understanding the role of an Environmental Health Officer</w:t>
            </w:r>
          </w:p>
          <w:p w14:paraId="27C9AD6C" w14:textId="77777777" w:rsidR="004067FE" w:rsidRPr="00107FD9" w:rsidRDefault="004067FE" w:rsidP="004067FE">
            <w:pPr>
              <w:numPr>
                <w:ilvl w:val="0"/>
                <w:numId w:val="24"/>
              </w:numPr>
              <w:jc w:val="both"/>
              <w:rPr>
                <w:rFonts w:ascii="Arial Narrow" w:hAnsi="Arial Narrow" w:cs="Arial"/>
                <w:sz w:val="20"/>
              </w:rPr>
            </w:pPr>
            <w:r>
              <w:rPr>
                <w:rFonts w:ascii="Arial Narrow" w:hAnsi="Arial Narrow" w:cs="Arial"/>
                <w:sz w:val="20"/>
              </w:rPr>
              <w:t>nutritional knowledge and specialist diets</w:t>
            </w:r>
          </w:p>
          <w:p w14:paraId="7F0ED675" w14:textId="77777777" w:rsidR="004067FE" w:rsidRPr="00107FD9" w:rsidRDefault="004067FE" w:rsidP="004067FE">
            <w:pPr>
              <w:numPr>
                <w:ilvl w:val="0"/>
                <w:numId w:val="24"/>
              </w:numPr>
              <w:jc w:val="both"/>
              <w:rPr>
                <w:rFonts w:ascii="Arial Narrow" w:hAnsi="Arial Narrow" w:cs="Arial"/>
                <w:sz w:val="20"/>
              </w:rPr>
            </w:pPr>
            <w:r>
              <w:rPr>
                <w:rFonts w:ascii="Arial Narrow" w:hAnsi="Arial Narrow" w:cs="Arial"/>
                <w:sz w:val="20"/>
              </w:rPr>
              <w:t>u</w:t>
            </w:r>
            <w:r w:rsidRPr="00107FD9">
              <w:rPr>
                <w:rFonts w:ascii="Arial Narrow" w:hAnsi="Arial Narrow" w:cs="Arial"/>
                <w:sz w:val="20"/>
              </w:rPr>
              <w:t xml:space="preserve">se basic kitchen </w:t>
            </w:r>
            <w:proofErr w:type="gramStart"/>
            <w:r w:rsidRPr="00107FD9">
              <w:rPr>
                <w:rFonts w:ascii="Arial Narrow" w:hAnsi="Arial Narrow" w:cs="Arial"/>
                <w:sz w:val="20"/>
              </w:rPr>
              <w:t>equipment;</w:t>
            </w:r>
            <w:proofErr w:type="gramEnd"/>
          </w:p>
          <w:p w14:paraId="7746389E" w14:textId="77777777" w:rsidR="004067FE" w:rsidRPr="00107FD9" w:rsidRDefault="004067FE" w:rsidP="004067FE">
            <w:pPr>
              <w:numPr>
                <w:ilvl w:val="0"/>
                <w:numId w:val="24"/>
              </w:numPr>
              <w:jc w:val="both"/>
              <w:rPr>
                <w:rFonts w:ascii="Arial Narrow" w:hAnsi="Arial Narrow" w:cs="Arial"/>
                <w:sz w:val="20"/>
              </w:rPr>
            </w:pPr>
            <w:r>
              <w:rPr>
                <w:rFonts w:ascii="Arial Narrow" w:hAnsi="Arial Narrow" w:cs="Arial"/>
                <w:sz w:val="20"/>
              </w:rPr>
              <w:t>developing cooking skills for example</w:t>
            </w:r>
            <w:proofErr w:type="gramStart"/>
            <w:r>
              <w:rPr>
                <w:rFonts w:ascii="Arial Narrow" w:hAnsi="Arial Narrow" w:cs="Arial"/>
                <w:sz w:val="20"/>
              </w:rPr>
              <w:t>-  whisk</w:t>
            </w:r>
            <w:proofErr w:type="gramEnd"/>
            <w:r>
              <w:rPr>
                <w:rFonts w:ascii="Arial Narrow" w:hAnsi="Arial Narrow" w:cs="Arial"/>
                <w:sz w:val="20"/>
              </w:rPr>
              <w:t>, knead, prove, boil, simmer, fry, bake, rubbing in, creaming and gelatinisation</w:t>
            </w:r>
          </w:p>
          <w:p w14:paraId="5BF6F7D0" w14:textId="77777777" w:rsidR="004067FE" w:rsidRPr="00107FD9" w:rsidRDefault="004067FE" w:rsidP="004067FE">
            <w:pPr>
              <w:numPr>
                <w:ilvl w:val="0"/>
                <w:numId w:val="24"/>
              </w:numPr>
              <w:jc w:val="both"/>
              <w:rPr>
                <w:rFonts w:ascii="Arial Narrow" w:hAnsi="Arial Narrow" w:cs="Arial"/>
                <w:sz w:val="20"/>
              </w:rPr>
            </w:pPr>
            <w:r w:rsidRPr="00107FD9">
              <w:rPr>
                <w:rFonts w:ascii="Arial Narrow" w:hAnsi="Arial Narrow" w:cs="Arial"/>
                <w:sz w:val="20"/>
              </w:rPr>
              <w:t>prepare a</w:t>
            </w:r>
            <w:r>
              <w:rPr>
                <w:rFonts w:ascii="Arial Narrow" w:hAnsi="Arial Narrow" w:cs="Arial"/>
                <w:sz w:val="20"/>
              </w:rPr>
              <w:t xml:space="preserve"> range of fresh ingredient, for example</w:t>
            </w:r>
            <w:proofErr w:type="gramStart"/>
            <w:r>
              <w:rPr>
                <w:rFonts w:ascii="Arial Narrow" w:hAnsi="Arial Narrow" w:cs="Arial"/>
                <w:sz w:val="20"/>
              </w:rPr>
              <w:t xml:space="preserve">- </w:t>
            </w:r>
            <w:r w:rsidRPr="00107FD9">
              <w:rPr>
                <w:rFonts w:ascii="Arial Narrow" w:hAnsi="Arial Narrow" w:cs="Arial"/>
                <w:sz w:val="20"/>
              </w:rPr>
              <w:t xml:space="preserve"> peeling</w:t>
            </w:r>
            <w:proofErr w:type="gramEnd"/>
            <w:r w:rsidRPr="00107FD9">
              <w:rPr>
                <w:rFonts w:ascii="Arial Narrow" w:hAnsi="Arial Narrow" w:cs="Arial"/>
                <w:sz w:val="20"/>
              </w:rPr>
              <w:t xml:space="preserve">, </w:t>
            </w:r>
            <w:r>
              <w:rPr>
                <w:rFonts w:ascii="Arial Narrow" w:hAnsi="Arial Narrow" w:cs="Arial"/>
                <w:sz w:val="20"/>
              </w:rPr>
              <w:t>dicing, coring and slicing</w:t>
            </w:r>
          </w:p>
          <w:p w14:paraId="2C8DCE7D" w14:textId="77777777" w:rsidR="004067FE" w:rsidRPr="00107FD9" w:rsidRDefault="004067FE" w:rsidP="004067FE">
            <w:pPr>
              <w:numPr>
                <w:ilvl w:val="0"/>
                <w:numId w:val="24"/>
              </w:numPr>
              <w:jc w:val="both"/>
              <w:rPr>
                <w:rFonts w:ascii="Arial Narrow" w:hAnsi="Arial Narrow" w:cs="Arial"/>
                <w:sz w:val="20"/>
              </w:rPr>
            </w:pPr>
            <w:r w:rsidRPr="00107FD9">
              <w:rPr>
                <w:rFonts w:ascii="Arial Narrow" w:hAnsi="Arial Narrow" w:cs="Arial"/>
                <w:sz w:val="20"/>
              </w:rPr>
              <w:t>weigh and measure ingredients</w:t>
            </w:r>
            <w:r>
              <w:rPr>
                <w:rFonts w:ascii="Arial Narrow" w:hAnsi="Arial Narrow" w:cs="Arial"/>
                <w:sz w:val="20"/>
              </w:rPr>
              <w:t xml:space="preserve"> – understand calibration</w:t>
            </w:r>
          </w:p>
          <w:p w14:paraId="573768C7" w14:textId="77777777" w:rsidR="004067FE" w:rsidRDefault="004067FE" w:rsidP="004067FE">
            <w:pPr>
              <w:numPr>
                <w:ilvl w:val="0"/>
                <w:numId w:val="24"/>
              </w:numPr>
              <w:jc w:val="both"/>
              <w:rPr>
                <w:rFonts w:ascii="Arial Narrow" w:hAnsi="Arial Narrow" w:cs="Arial"/>
                <w:sz w:val="20"/>
              </w:rPr>
            </w:pPr>
            <w:r>
              <w:rPr>
                <w:rFonts w:ascii="Arial Narrow" w:hAnsi="Arial Narrow" w:cs="Arial"/>
                <w:sz w:val="20"/>
              </w:rPr>
              <w:t xml:space="preserve">Investigate the functions of key ingredients – Dairy, eggs, flour, </w:t>
            </w:r>
            <w:proofErr w:type="gramStart"/>
            <w:r>
              <w:rPr>
                <w:rFonts w:ascii="Arial Narrow" w:hAnsi="Arial Narrow" w:cs="Arial"/>
                <w:sz w:val="20"/>
              </w:rPr>
              <w:t>fats</w:t>
            </w:r>
            <w:proofErr w:type="gramEnd"/>
            <w:r>
              <w:rPr>
                <w:rFonts w:ascii="Arial Narrow" w:hAnsi="Arial Narrow" w:cs="Arial"/>
                <w:sz w:val="20"/>
              </w:rPr>
              <w:t xml:space="preserve"> and oil.</w:t>
            </w:r>
          </w:p>
          <w:p w14:paraId="03BB6C32" w14:textId="77777777" w:rsidR="004067FE" w:rsidRDefault="004067FE" w:rsidP="004067FE">
            <w:pPr>
              <w:numPr>
                <w:ilvl w:val="0"/>
                <w:numId w:val="24"/>
              </w:numPr>
              <w:jc w:val="both"/>
              <w:rPr>
                <w:rFonts w:ascii="Arial Narrow" w:hAnsi="Arial Narrow" w:cs="Arial"/>
                <w:sz w:val="20"/>
              </w:rPr>
            </w:pPr>
            <w:r>
              <w:rPr>
                <w:rFonts w:ascii="Arial Narrow" w:hAnsi="Arial Narrow" w:cs="Arial"/>
                <w:sz w:val="20"/>
              </w:rPr>
              <w:t>learn and where our food comes from</w:t>
            </w:r>
          </w:p>
          <w:p w14:paraId="48325BBB" w14:textId="77777777" w:rsidR="004067FE" w:rsidRDefault="004067FE" w:rsidP="004067FE">
            <w:pPr>
              <w:numPr>
                <w:ilvl w:val="0"/>
                <w:numId w:val="24"/>
              </w:numPr>
              <w:jc w:val="both"/>
              <w:rPr>
                <w:rFonts w:ascii="Arial Narrow" w:hAnsi="Arial Narrow" w:cs="Arial"/>
                <w:sz w:val="20"/>
              </w:rPr>
            </w:pPr>
            <w:r>
              <w:rPr>
                <w:rFonts w:ascii="Arial Narrow" w:hAnsi="Arial Narrow" w:cs="Arial"/>
                <w:sz w:val="20"/>
              </w:rPr>
              <w:t>cook with and investigate staple foods</w:t>
            </w:r>
          </w:p>
          <w:p w14:paraId="4EF5FD29" w14:textId="77777777" w:rsidR="004067FE" w:rsidRDefault="004067FE" w:rsidP="004067FE">
            <w:pPr>
              <w:numPr>
                <w:ilvl w:val="0"/>
                <w:numId w:val="24"/>
              </w:numPr>
              <w:jc w:val="both"/>
              <w:rPr>
                <w:rFonts w:ascii="Arial Narrow" w:hAnsi="Arial Narrow" w:cs="Arial"/>
                <w:sz w:val="20"/>
              </w:rPr>
            </w:pPr>
            <w:r>
              <w:rPr>
                <w:rFonts w:ascii="Arial Narrow" w:hAnsi="Arial Narrow" w:cs="Arial"/>
                <w:sz w:val="20"/>
              </w:rPr>
              <w:t>research from primary source information and plan a food product based on this research</w:t>
            </w:r>
          </w:p>
          <w:p w14:paraId="1E1CCD17" w14:textId="1D8D8EF6" w:rsidR="00467682" w:rsidRPr="004067FE" w:rsidRDefault="004067FE" w:rsidP="004067FE">
            <w:pPr>
              <w:numPr>
                <w:ilvl w:val="0"/>
                <w:numId w:val="24"/>
              </w:numPr>
              <w:jc w:val="both"/>
              <w:rPr>
                <w:rFonts w:ascii="Arial Narrow" w:hAnsi="Arial Narrow" w:cs="Arial"/>
                <w:sz w:val="20"/>
              </w:rPr>
            </w:pPr>
            <w:r>
              <w:rPr>
                <w:rFonts w:ascii="Arial Narrow" w:hAnsi="Arial Narrow" w:cs="Arial"/>
                <w:sz w:val="20"/>
              </w:rPr>
              <w:t>develop knowledge of raising agents, gels and modified starch.in foods</w:t>
            </w:r>
          </w:p>
        </w:tc>
        <w:tc>
          <w:tcPr>
            <w:tcW w:w="5245" w:type="dxa"/>
            <w:gridSpan w:val="2"/>
            <w:vMerge w:val="restart"/>
            <w:tcBorders>
              <w:left w:val="nil"/>
            </w:tcBorders>
          </w:tcPr>
          <w:p w14:paraId="2EB50AA2" w14:textId="77777777" w:rsidR="00B17A79" w:rsidRDefault="00B17A79" w:rsidP="00B17A79">
            <w:pPr>
              <w:rPr>
                <w:rFonts w:ascii="Arial Narrow" w:hAnsi="Arial Narrow" w:cs="Arial"/>
                <w:sz w:val="16"/>
              </w:rPr>
            </w:pPr>
          </w:p>
          <w:p w14:paraId="51F4B815" w14:textId="3EAD41F1" w:rsidR="00BF2FB6" w:rsidRPr="00BF2FB6" w:rsidRDefault="00BF2FB6" w:rsidP="00B17A79">
            <w:pPr>
              <w:rPr>
                <w:rFonts w:ascii="Tw Cen MT" w:hAnsi="Tw Cen MT" w:cstheme="minorHAnsi"/>
                <w:sz w:val="24"/>
                <w:szCs w:val="24"/>
              </w:rPr>
            </w:pPr>
          </w:p>
        </w:tc>
      </w:tr>
      <w:tr w:rsidR="00BF2FB6" w:rsidRPr="00BF2FB6" w14:paraId="103CDDC4" w14:textId="77777777" w:rsidTr="01370164">
        <w:trPr>
          <w:trHeight w:val="2216"/>
        </w:trPr>
        <w:tc>
          <w:tcPr>
            <w:tcW w:w="5240" w:type="dxa"/>
            <w:gridSpan w:val="2"/>
          </w:tcPr>
          <w:p w14:paraId="47CF2A97" w14:textId="62ACF6EA"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Skills developed:</w:t>
            </w:r>
          </w:p>
          <w:p w14:paraId="09B3B14B" w14:textId="22AE8F91" w:rsidR="004067FE" w:rsidRPr="009160F8" w:rsidRDefault="004067FE" w:rsidP="004067FE">
            <w:pPr>
              <w:rPr>
                <w:rFonts w:ascii="Arial Narrow" w:hAnsi="Arial Narrow" w:cs="Arial"/>
                <w:sz w:val="16"/>
              </w:rPr>
            </w:pPr>
            <w:r w:rsidRPr="009160F8">
              <w:rPr>
                <w:rFonts w:ascii="Arial Narrow" w:hAnsi="Arial Narrow" w:cs="Arial"/>
                <w:sz w:val="16"/>
              </w:rPr>
              <w:t>The scheme of work has been developed to provide all students with the opportunity to learn how to cook, as well as make informed decisions about their diet,</w:t>
            </w:r>
            <w:r>
              <w:rPr>
                <w:rFonts w:ascii="Arial Narrow" w:hAnsi="Arial Narrow" w:cs="Arial"/>
                <w:sz w:val="16"/>
              </w:rPr>
              <w:t xml:space="preserve"> others specialist diets, functions of ingredients,</w:t>
            </w:r>
            <w:r w:rsidRPr="009160F8">
              <w:rPr>
                <w:rFonts w:ascii="Arial Narrow" w:hAnsi="Arial Narrow" w:cs="Arial"/>
                <w:sz w:val="16"/>
              </w:rPr>
              <w:t xml:space="preserve"> food ethics and health.</w:t>
            </w:r>
            <w:r>
              <w:rPr>
                <w:rFonts w:ascii="Arial Narrow" w:hAnsi="Arial Narrow" w:cs="Arial"/>
                <w:sz w:val="16"/>
              </w:rPr>
              <w:t xml:space="preserve"> Students in year 9</w:t>
            </w:r>
            <w:r w:rsidRPr="009160F8">
              <w:rPr>
                <w:rFonts w:ascii="Arial Narrow" w:hAnsi="Arial Narrow" w:cs="Arial"/>
                <w:sz w:val="16"/>
              </w:rPr>
              <w:t xml:space="preserve"> have a </w:t>
            </w:r>
            <w:proofErr w:type="gramStart"/>
            <w:r w:rsidR="00CA1FD6">
              <w:rPr>
                <w:rFonts w:ascii="Arial Narrow" w:hAnsi="Arial Narrow" w:cs="Arial"/>
                <w:sz w:val="16"/>
              </w:rPr>
              <w:t>60</w:t>
            </w:r>
            <w:r w:rsidRPr="009160F8">
              <w:rPr>
                <w:rFonts w:ascii="Arial Narrow" w:hAnsi="Arial Narrow" w:cs="Arial"/>
                <w:sz w:val="16"/>
              </w:rPr>
              <w:t xml:space="preserve"> minute</w:t>
            </w:r>
            <w:proofErr w:type="gramEnd"/>
            <w:r w:rsidRPr="009160F8">
              <w:rPr>
                <w:rFonts w:ascii="Arial Narrow" w:hAnsi="Arial Narrow" w:cs="Arial"/>
                <w:sz w:val="16"/>
              </w:rPr>
              <w:t xml:space="preserve"> lesson </w:t>
            </w:r>
            <w:r w:rsidR="00CA1FD6">
              <w:rPr>
                <w:rFonts w:ascii="Arial Narrow" w:hAnsi="Arial Narrow" w:cs="Arial"/>
                <w:sz w:val="16"/>
              </w:rPr>
              <w:t>twice</w:t>
            </w:r>
            <w:r w:rsidRPr="009160F8">
              <w:rPr>
                <w:rFonts w:ascii="Arial Narrow" w:hAnsi="Arial Narrow" w:cs="Arial"/>
                <w:sz w:val="16"/>
              </w:rPr>
              <w:t xml:space="preserve"> a week which </w:t>
            </w:r>
            <w:r>
              <w:rPr>
                <w:rFonts w:ascii="Arial Narrow" w:hAnsi="Arial Narrow" w:cs="Arial"/>
                <w:sz w:val="16"/>
              </w:rPr>
              <w:t xml:space="preserve">runs as part of a rotation for </w:t>
            </w:r>
            <w:r>
              <w:rPr>
                <w:rFonts w:ascii="Arial Narrow" w:hAnsi="Arial Narrow" w:cs="Arial"/>
                <w:sz w:val="16"/>
              </w:rPr>
              <w:t>9</w:t>
            </w:r>
            <w:r w:rsidRPr="009160F8">
              <w:rPr>
                <w:rFonts w:ascii="Arial Narrow" w:hAnsi="Arial Narrow" w:cs="Arial"/>
                <w:sz w:val="16"/>
              </w:rPr>
              <w:t xml:space="preserve"> weeks.</w:t>
            </w:r>
          </w:p>
          <w:p w14:paraId="4DA54F41" w14:textId="77777777" w:rsidR="004067FE" w:rsidRPr="009160F8" w:rsidRDefault="004067FE" w:rsidP="004067FE">
            <w:pPr>
              <w:rPr>
                <w:rFonts w:ascii="Arial Narrow" w:hAnsi="Arial Narrow" w:cs="Arial"/>
                <w:b/>
                <w:sz w:val="16"/>
              </w:rPr>
            </w:pPr>
            <w:r>
              <w:rPr>
                <w:rFonts w:ascii="Arial Narrow" w:hAnsi="Arial Narrow" w:cs="Arial"/>
                <w:sz w:val="16"/>
              </w:rPr>
              <w:t>The content meets the needs for key stage 4</w:t>
            </w:r>
            <w:r w:rsidRPr="009160F8">
              <w:rPr>
                <w:rFonts w:ascii="Arial Narrow" w:hAnsi="Arial Narrow" w:cs="Arial"/>
                <w:sz w:val="16"/>
              </w:rPr>
              <w:t xml:space="preserve"> Food Technology</w:t>
            </w:r>
            <w:r>
              <w:rPr>
                <w:rFonts w:ascii="Arial Narrow" w:hAnsi="Arial Narrow" w:cs="Arial"/>
                <w:sz w:val="16"/>
              </w:rPr>
              <w:t>, giving students a taste of the hospitality and catering course.</w:t>
            </w:r>
            <w:r w:rsidRPr="009160F8">
              <w:rPr>
                <w:rFonts w:ascii="Arial Narrow" w:hAnsi="Arial Narrow" w:cs="Arial"/>
                <w:sz w:val="16"/>
              </w:rPr>
              <w:t xml:space="preserve"> </w:t>
            </w:r>
            <w:r>
              <w:rPr>
                <w:rFonts w:ascii="Arial Narrow" w:hAnsi="Arial Narrow" w:cs="Arial"/>
                <w:sz w:val="16"/>
              </w:rPr>
              <w:t xml:space="preserve">Delivering the following areas which meet some </w:t>
            </w:r>
            <w:proofErr w:type="gramStart"/>
            <w:r>
              <w:rPr>
                <w:rFonts w:ascii="Arial Narrow" w:hAnsi="Arial Narrow" w:cs="Arial"/>
                <w:sz w:val="16"/>
              </w:rPr>
              <w:t xml:space="preserve">of </w:t>
            </w:r>
            <w:r w:rsidRPr="009160F8">
              <w:rPr>
                <w:rFonts w:ascii="Arial Narrow" w:hAnsi="Arial Narrow" w:cs="Arial"/>
                <w:sz w:val="16"/>
              </w:rPr>
              <w:t xml:space="preserve"> the</w:t>
            </w:r>
            <w:proofErr w:type="gramEnd"/>
            <w:r w:rsidRPr="009160F8">
              <w:rPr>
                <w:rFonts w:ascii="Arial Narrow" w:hAnsi="Arial Narrow" w:cs="Arial"/>
                <w:sz w:val="16"/>
              </w:rPr>
              <w:t xml:space="preserve"> food competences as </w:t>
            </w:r>
          </w:p>
          <w:p w14:paraId="59DE559E" w14:textId="77777777" w:rsidR="004067FE" w:rsidRPr="009160F8" w:rsidRDefault="004067FE" w:rsidP="004067FE">
            <w:pPr>
              <w:numPr>
                <w:ilvl w:val="0"/>
                <w:numId w:val="26"/>
              </w:numPr>
              <w:rPr>
                <w:rFonts w:ascii="Arial Narrow" w:hAnsi="Arial Narrow" w:cs="Arial"/>
                <w:sz w:val="16"/>
              </w:rPr>
            </w:pPr>
            <w:smartTag w:uri="urn:schemas-microsoft-com:office:smarttags" w:element="PersonName">
              <w:r w:rsidRPr="009160F8">
                <w:rPr>
                  <w:rFonts w:ascii="Arial Narrow" w:hAnsi="Arial Narrow" w:cs="Arial"/>
                  <w:sz w:val="16"/>
                </w:rPr>
                <w:t>Cooking</w:t>
              </w:r>
            </w:smartTag>
            <w:r w:rsidRPr="009160F8">
              <w:rPr>
                <w:rFonts w:ascii="Arial Narrow" w:hAnsi="Arial Narrow" w:cs="Arial"/>
                <w:sz w:val="16"/>
              </w:rPr>
              <w:t xml:space="preserve"> skills</w:t>
            </w:r>
          </w:p>
          <w:p w14:paraId="4187628B" w14:textId="77777777" w:rsidR="004067FE" w:rsidRDefault="004067FE" w:rsidP="004067FE">
            <w:pPr>
              <w:numPr>
                <w:ilvl w:val="0"/>
                <w:numId w:val="26"/>
              </w:numPr>
              <w:rPr>
                <w:rFonts w:ascii="Arial Narrow" w:hAnsi="Arial Narrow" w:cs="Arial"/>
                <w:sz w:val="16"/>
              </w:rPr>
            </w:pPr>
            <w:r w:rsidRPr="009160F8">
              <w:rPr>
                <w:rFonts w:ascii="Arial Narrow" w:hAnsi="Arial Narrow" w:cs="Arial"/>
                <w:sz w:val="16"/>
              </w:rPr>
              <w:t>Food preparation skills</w:t>
            </w:r>
          </w:p>
          <w:p w14:paraId="01DC47AA" w14:textId="77777777" w:rsidR="004067FE" w:rsidRPr="009160F8" w:rsidRDefault="004067FE" w:rsidP="004067FE">
            <w:pPr>
              <w:numPr>
                <w:ilvl w:val="0"/>
                <w:numId w:val="26"/>
              </w:numPr>
              <w:rPr>
                <w:rFonts w:ascii="Arial Narrow" w:hAnsi="Arial Narrow" w:cs="Arial"/>
                <w:sz w:val="16"/>
              </w:rPr>
            </w:pPr>
            <w:r>
              <w:rPr>
                <w:rFonts w:ascii="Arial Narrow" w:hAnsi="Arial Narrow" w:cs="Arial"/>
                <w:sz w:val="16"/>
              </w:rPr>
              <w:t>Function of foods</w:t>
            </w:r>
          </w:p>
          <w:p w14:paraId="7AB5FE13" w14:textId="77777777" w:rsidR="004067FE" w:rsidRPr="009160F8" w:rsidRDefault="004067FE" w:rsidP="004067FE">
            <w:pPr>
              <w:numPr>
                <w:ilvl w:val="0"/>
                <w:numId w:val="26"/>
              </w:numPr>
              <w:rPr>
                <w:rFonts w:ascii="Arial Narrow" w:hAnsi="Arial Narrow" w:cs="Arial"/>
                <w:sz w:val="16"/>
              </w:rPr>
            </w:pPr>
            <w:r w:rsidRPr="009160F8">
              <w:rPr>
                <w:rFonts w:ascii="Arial Narrow" w:hAnsi="Arial Narrow" w:cs="Arial"/>
                <w:sz w:val="16"/>
              </w:rPr>
              <w:t>Diet and nutrition</w:t>
            </w:r>
          </w:p>
          <w:p w14:paraId="32E11D63" w14:textId="77777777" w:rsidR="004067FE" w:rsidRDefault="004067FE" w:rsidP="004067FE">
            <w:pPr>
              <w:numPr>
                <w:ilvl w:val="0"/>
                <w:numId w:val="26"/>
              </w:numPr>
              <w:rPr>
                <w:rFonts w:ascii="Arial Narrow" w:hAnsi="Arial Narrow" w:cs="Arial"/>
                <w:sz w:val="16"/>
              </w:rPr>
            </w:pPr>
            <w:r w:rsidRPr="009160F8">
              <w:rPr>
                <w:rFonts w:ascii="Arial Narrow" w:hAnsi="Arial Narrow" w:cs="Arial"/>
                <w:sz w:val="16"/>
              </w:rPr>
              <w:t>Safety and hygiene</w:t>
            </w:r>
          </w:p>
          <w:p w14:paraId="01311A89" w14:textId="77777777" w:rsidR="004067FE" w:rsidRPr="009160F8" w:rsidRDefault="004067FE" w:rsidP="004067FE">
            <w:pPr>
              <w:numPr>
                <w:ilvl w:val="0"/>
                <w:numId w:val="26"/>
              </w:numPr>
              <w:rPr>
                <w:rFonts w:ascii="Arial Narrow" w:hAnsi="Arial Narrow" w:cs="Arial"/>
                <w:sz w:val="16"/>
              </w:rPr>
            </w:pPr>
            <w:r>
              <w:rPr>
                <w:rFonts w:ascii="Arial Narrow" w:hAnsi="Arial Narrow" w:cs="Arial"/>
                <w:sz w:val="16"/>
              </w:rPr>
              <w:t>Food planning and research</w:t>
            </w:r>
          </w:p>
          <w:p w14:paraId="66609FC9" w14:textId="2FEF4841" w:rsidR="00BF2FB6" w:rsidRPr="00501A8C" w:rsidRDefault="00BF2FB6" w:rsidP="00197998">
            <w:pPr>
              <w:rPr>
                <w:rFonts w:ascii="Tw Cen MT" w:hAnsi="Tw Cen MT"/>
                <w:sz w:val="24"/>
                <w:szCs w:val="24"/>
              </w:rPr>
            </w:pPr>
          </w:p>
        </w:tc>
        <w:tc>
          <w:tcPr>
            <w:tcW w:w="4961" w:type="dxa"/>
            <w:vMerge/>
          </w:tcPr>
          <w:p w14:paraId="7ACBB21E" w14:textId="77777777" w:rsidR="00BF2FB6" w:rsidRPr="00BF2FB6" w:rsidRDefault="00BF2FB6" w:rsidP="00197998">
            <w:pPr>
              <w:rPr>
                <w:rFonts w:ascii="Tw Cen MT" w:hAnsi="Tw Cen MT" w:cstheme="minorHAnsi"/>
                <w:b/>
                <w:bCs/>
                <w:sz w:val="24"/>
                <w:szCs w:val="24"/>
              </w:rPr>
            </w:pPr>
          </w:p>
        </w:tc>
        <w:tc>
          <w:tcPr>
            <w:tcW w:w="5245" w:type="dxa"/>
            <w:gridSpan w:val="2"/>
            <w:vMerge/>
          </w:tcPr>
          <w:p w14:paraId="36A26D03" w14:textId="6F611767" w:rsidR="00BF2FB6" w:rsidRPr="00BF2FB6" w:rsidRDefault="00BF2FB6" w:rsidP="00197998">
            <w:pPr>
              <w:rPr>
                <w:rFonts w:ascii="Tw Cen MT" w:hAnsi="Tw Cen MT" w:cstheme="minorHAnsi"/>
                <w:b/>
                <w:bCs/>
                <w:sz w:val="24"/>
                <w:szCs w:val="24"/>
              </w:rPr>
            </w:pPr>
          </w:p>
        </w:tc>
      </w:tr>
      <w:tr w:rsidR="00BF2FB6" w:rsidRPr="00BF2FB6" w14:paraId="237036E1" w14:textId="77777777" w:rsidTr="01370164">
        <w:tc>
          <w:tcPr>
            <w:tcW w:w="5240" w:type="dxa"/>
            <w:gridSpan w:val="2"/>
          </w:tcPr>
          <w:p w14:paraId="00345E8E" w14:textId="35F24FE9" w:rsidR="00BF2FB6" w:rsidRPr="00BF2FB6" w:rsidRDefault="00467682" w:rsidP="00197998">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00BF2FB6" w:rsidRPr="00BF2FB6">
              <w:rPr>
                <w:rFonts w:ascii="Tw Cen MT" w:hAnsi="Tw Cen MT" w:cstheme="minorHAnsi"/>
                <w:b/>
                <w:bCs/>
                <w:sz w:val="24"/>
                <w:szCs w:val="24"/>
              </w:rPr>
              <w:t>ssessments:</w:t>
            </w:r>
          </w:p>
          <w:p w14:paraId="116E7F54" w14:textId="77777777" w:rsidR="003A055A" w:rsidRDefault="00501A8C" w:rsidP="00197998">
            <w:pPr>
              <w:pStyle w:val="ListParagraph"/>
              <w:numPr>
                <w:ilvl w:val="0"/>
                <w:numId w:val="20"/>
              </w:numPr>
              <w:rPr>
                <w:rFonts w:ascii="Tw Cen MT" w:hAnsi="Tw Cen MT" w:cstheme="minorHAnsi"/>
                <w:sz w:val="24"/>
                <w:szCs w:val="24"/>
              </w:rPr>
            </w:pPr>
            <w:r>
              <w:rPr>
                <w:rFonts w:ascii="Tw Cen MT" w:hAnsi="Tw Cen MT" w:cstheme="minorHAnsi"/>
                <w:sz w:val="24"/>
                <w:szCs w:val="24"/>
              </w:rPr>
              <w:t xml:space="preserve">Practical assessment </w:t>
            </w:r>
            <w:r w:rsidR="003A055A">
              <w:rPr>
                <w:rFonts w:ascii="Tw Cen MT" w:hAnsi="Tw Cen MT" w:cstheme="minorHAnsi"/>
                <w:sz w:val="24"/>
                <w:szCs w:val="24"/>
              </w:rPr>
              <w:t>assessments with visual indicators</w:t>
            </w:r>
          </w:p>
          <w:p w14:paraId="466C7C2A" w14:textId="0A9501B0" w:rsidR="00BF2FB6" w:rsidRPr="003A055A" w:rsidRDefault="00BF2FB6" w:rsidP="003A055A">
            <w:pPr>
              <w:rPr>
                <w:rFonts w:ascii="Tw Cen MT" w:hAnsi="Tw Cen MT" w:cstheme="minorHAnsi"/>
                <w:sz w:val="24"/>
                <w:szCs w:val="24"/>
              </w:rPr>
            </w:pPr>
            <w:r w:rsidRPr="003A055A">
              <w:rPr>
                <w:rFonts w:ascii="Tw Cen MT" w:hAnsi="Tw Cen MT" w:cstheme="minorHAnsi"/>
                <w:b/>
                <w:bCs/>
                <w:sz w:val="24"/>
                <w:szCs w:val="24"/>
              </w:rPr>
              <w:t>Termly summative</w:t>
            </w:r>
            <w:r w:rsidR="00467682" w:rsidRPr="003A055A">
              <w:rPr>
                <w:rFonts w:ascii="Tw Cen MT" w:hAnsi="Tw Cen MT" w:cstheme="minorHAnsi"/>
                <w:b/>
                <w:bCs/>
                <w:sz w:val="24"/>
                <w:szCs w:val="24"/>
              </w:rPr>
              <w:t xml:space="preserve"> assessment</w:t>
            </w:r>
            <w:r w:rsidRPr="003A055A">
              <w:rPr>
                <w:rFonts w:ascii="Tw Cen MT" w:hAnsi="Tw Cen MT" w:cstheme="minorHAnsi"/>
                <w:b/>
                <w:bCs/>
                <w:sz w:val="24"/>
                <w:szCs w:val="24"/>
              </w:rPr>
              <w:t>:</w:t>
            </w:r>
          </w:p>
          <w:p w14:paraId="140064CA" w14:textId="3FCD8048" w:rsidR="003A055A" w:rsidRDefault="003A055A" w:rsidP="003A055A">
            <w:pPr>
              <w:pStyle w:val="ListParagraph"/>
              <w:numPr>
                <w:ilvl w:val="0"/>
                <w:numId w:val="20"/>
              </w:numPr>
              <w:rPr>
                <w:rFonts w:ascii="Tw Cen MT" w:hAnsi="Tw Cen MT" w:cstheme="minorHAnsi"/>
                <w:sz w:val="24"/>
                <w:szCs w:val="24"/>
              </w:rPr>
            </w:pPr>
            <w:r>
              <w:rPr>
                <w:rFonts w:ascii="Tw Cen MT" w:hAnsi="Tw Cen MT" w:cstheme="minorHAnsi"/>
                <w:sz w:val="24"/>
                <w:szCs w:val="24"/>
              </w:rPr>
              <w:lastRenderedPageBreak/>
              <w:t xml:space="preserve">Practical assessment </w:t>
            </w:r>
            <w:proofErr w:type="gramStart"/>
            <w:r>
              <w:rPr>
                <w:rFonts w:ascii="Tw Cen MT" w:hAnsi="Tw Cen MT" w:cstheme="minorHAnsi"/>
                <w:sz w:val="24"/>
                <w:szCs w:val="24"/>
              </w:rPr>
              <w:t>make</w:t>
            </w:r>
            <w:proofErr w:type="gramEnd"/>
            <w:r>
              <w:rPr>
                <w:rFonts w:ascii="Tw Cen MT" w:hAnsi="Tw Cen MT" w:cstheme="minorHAnsi"/>
                <w:sz w:val="24"/>
                <w:szCs w:val="24"/>
              </w:rPr>
              <w:t xml:space="preserve"> and design</w:t>
            </w:r>
            <w:r w:rsidR="00CA1FD6">
              <w:rPr>
                <w:rFonts w:ascii="Tw Cen MT" w:hAnsi="Tw Cen MT" w:cstheme="minorHAnsi"/>
                <w:sz w:val="24"/>
                <w:szCs w:val="24"/>
              </w:rPr>
              <w:t xml:space="preserve"> own product</w:t>
            </w:r>
          </w:p>
          <w:p w14:paraId="6E27491C" w14:textId="77777777" w:rsidR="003A055A" w:rsidRPr="00467682" w:rsidRDefault="003A055A" w:rsidP="003A055A">
            <w:pPr>
              <w:pStyle w:val="ListParagraph"/>
              <w:numPr>
                <w:ilvl w:val="0"/>
                <w:numId w:val="20"/>
              </w:numPr>
              <w:rPr>
                <w:rFonts w:ascii="Tw Cen MT" w:hAnsi="Tw Cen MT" w:cstheme="minorHAnsi"/>
                <w:sz w:val="24"/>
                <w:szCs w:val="24"/>
              </w:rPr>
            </w:pPr>
            <w:r>
              <w:rPr>
                <w:rFonts w:ascii="Tw Cen MT" w:hAnsi="Tw Cen MT" w:cstheme="minorHAnsi"/>
                <w:sz w:val="24"/>
                <w:szCs w:val="24"/>
              </w:rPr>
              <w:t>Written end of module test</w:t>
            </w:r>
          </w:p>
          <w:p w14:paraId="3C064D81" w14:textId="7C3C696F" w:rsidR="00BF2FB6" w:rsidRPr="00BF2FB6" w:rsidRDefault="00BF2FB6" w:rsidP="00197998">
            <w:pPr>
              <w:rPr>
                <w:rFonts w:ascii="Tw Cen MT" w:hAnsi="Tw Cen MT" w:cstheme="minorHAnsi"/>
                <w:b/>
                <w:bCs/>
                <w:sz w:val="24"/>
                <w:szCs w:val="24"/>
              </w:rPr>
            </w:pPr>
          </w:p>
        </w:tc>
        <w:tc>
          <w:tcPr>
            <w:tcW w:w="4961" w:type="dxa"/>
          </w:tcPr>
          <w:p w14:paraId="4C0086E7" w14:textId="201702E0" w:rsidR="00BF2FB6" w:rsidRDefault="00BF2FB6" w:rsidP="00197998">
            <w:pPr>
              <w:rPr>
                <w:rFonts w:ascii="Tw Cen MT" w:hAnsi="Tw Cen MT" w:cstheme="minorHAnsi"/>
                <w:sz w:val="24"/>
                <w:szCs w:val="24"/>
              </w:rPr>
            </w:pPr>
            <w:r w:rsidRPr="00BF2FB6">
              <w:rPr>
                <w:rFonts w:ascii="Tw Cen MT" w:hAnsi="Tw Cen MT" w:cstheme="minorHAnsi"/>
                <w:b/>
                <w:bCs/>
                <w:sz w:val="24"/>
                <w:szCs w:val="24"/>
              </w:rPr>
              <w:lastRenderedPageBreak/>
              <w:t>Independent study task</w:t>
            </w:r>
            <w:r>
              <w:rPr>
                <w:rFonts w:ascii="Tw Cen MT" w:hAnsi="Tw Cen MT" w:cstheme="minorHAnsi"/>
                <w:b/>
                <w:bCs/>
                <w:sz w:val="24"/>
                <w:szCs w:val="24"/>
              </w:rPr>
              <w:t>s</w:t>
            </w:r>
            <w:r w:rsidR="00467682">
              <w:rPr>
                <w:rFonts w:ascii="Tw Cen MT" w:hAnsi="Tw Cen MT" w:cstheme="minorHAnsi"/>
                <w:b/>
                <w:bCs/>
                <w:sz w:val="24"/>
                <w:szCs w:val="24"/>
              </w:rPr>
              <w:t>/resources</w:t>
            </w:r>
            <w:r w:rsidRPr="00BF2FB6">
              <w:rPr>
                <w:rFonts w:ascii="Tw Cen MT" w:hAnsi="Tw Cen MT" w:cstheme="minorHAnsi"/>
                <w:b/>
                <w:bCs/>
                <w:sz w:val="24"/>
                <w:szCs w:val="24"/>
              </w:rPr>
              <w:t>:</w:t>
            </w:r>
          </w:p>
          <w:p w14:paraId="4327E899" w14:textId="77777777" w:rsidR="003A055A" w:rsidRDefault="00B17A79" w:rsidP="00197998">
            <w:pPr>
              <w:rPr>
                <w:rFonts w:ascii="Tw Cen MT" w:hAnsi="Tw Cen MT" w:cstheme="minorHAnsi"/>
                <w:sz w:val="24"/>
                <w:szCs w:val="24"/>
              </w:rPr>
            </w:pPr>
            <w:r>
              <w:rPr>
                <w:rFonts w:ascii="Tw Cen MT" w:hAnsi="Tw Cen MT" w:cstheme="minorHAnsi"/>
                <w:sz w:val="24"/>
                <w:szCs w:val="24"/>
              </w:rPr>
              <w:t>Questionnaire</w:t>
            </w:r>
          </w:p>
          <w:p w14:paraId="66B53BD4" w14:textId="77777777" w:rsidR="00B17A79" w:rsidRDefault="00B17A79" w:rsidP="00197998">
            <w:pPr>
              <w:rPr>
                <w:rFonts w:ascii="Tw Cen MT" w:hAnsi="Tw Cen MT" w:cstheme="minorHAnsi"/>
                <w:sz w:val="24"/>
                <w:szCs w:val="24"/>
              </w:rPr>
            </w:pPr>
            <w:r>
              <w:rPr>
                <w:rFonts w:ascii="Tw Cen MT" w:hAnsi="Tw Cen MT" w:cstheme="minorHAnsi"/>
                <w:sz w:val="24"/>
                <w:szCs w:val="24"/>
              </w:rPr>
              <w:t xml:space="preserve">Recipe development </w:t>
            </w:r>
          </w:p>
          <w:p w14:paraId="43567082" w14:textId="77777777" w:rsidR="00B17A79" w:rsidRDefault="00B17A79" w:rsidP="00197998">
            <w:pPr>
              <w:rPr>
                <w:rFonts w:ascii="Tw Cen MT" w:hAnsi="Tw Cen MT" w:cstheme="minorHAnsi"/>
                <w:sz w:val="24"/>
                <w:szCs w:val="24"/>
              </w:rPr>
            </w:pPr>
            <w:r>
              <w:rPr>
                <w:rFonts w:ascii="Tw Cen MT" w:hAnsi="Tw Cen MT" w:cstheme="minorHAnsi"/>
                <w:sz w:val="24"/>
                <w:szCs w:val="24"/>
              </w:rPr>
              <w:t>Recipe planning</w:t>
            </w:r>
          </w:p>
          <w:p w14:paraId="58D810A0" w14:textId="11C9236A" w:rsidR="00CA1FD6" w:rsidRPr="00467682" w:rsidRDefault="00CA1FD6" w:rsidP="00197998">
            <w:pPr>
              <w:rPr>
                <w:rFonts w:ascii="Tw Cen MT" w:hAnsi="Tw Cen MT" w:cstheme="minorHAnsi"/>
                <w:sz w:val="24"/>
                <w:szCs w:val="24"/>
              </w:rPr>
            </w:pPr>
            <w:r>
              <w:rPr>
                <w:rFonts w:ascii="Tw Cen MT" w:hAnsi="Tw Cen MT" w:cstheme="minorHAnsi"/>
                <w:sz w:val="24"/>
                <w:szCs w:val="24"/>
              </w:rPr>
              <w:t>Science of food</w:t>
            </w:r>
          </w:p>
        </w:tc>
        <w:tc>
          <w:tcPr>
            <w:tcW w:w="2694" w:type="dxa"/>
            <w:vMerge w:val="restart"/>
          </w:tcPr>
          <w:p w14:paraId="2501219B" w14:textId="77777777" w:rsidR="00BF2FB6" w:rsidRDefault="00467682" w:rsidP="00E25346">
            <w:pPr>
              <w:rPr>
                <w:rFonts w:ascii="Tw Cen MT" w:hAnsi="Tw Cen MT" w:cstheme="minorHAnsi"/>
                <w:b/>
                <w:bCs/>
                <w:sz w:val="24"/>
                <w:szCs w:val="24"/>
              </w:rPr>
            </w:pPr>
            <w:r>
              <w:rPr>
                <w:rFonts w:ascii="Tw Cen MT" w:hAnsi="Tw Cen MT" w:cstheme="minorHAnsi"/>
                <w:b/>
                <w:bCs/>
                <w:sz w:val="24"/>
                <w:szCs w:val="24"/>
              </w:rPr>
              <w:t>Key vocabulary 1:</w:t>
            </w:r>
          </w:p>
          <w:p w14:paraId="3F269CD7" w14:textId="77777777" w:rsidR="00246819" w:rsidRDefault="00246819" w:rsidP="00E25346">
            <w:pPr>
              <w:rPr>
                <w:rFonts w:ascii="Tw Cen MT" w:hAnsi="Tw Cen MT" w:cstheme="minorHAnsi"/>
                <w:b/>
                <w:bCs/>
                <w:sz w:val="24"/>
                <w:szCs w:val="24"/>
              </w:rPr>
            </w:pPr>
            <w:r>
              <w:rPr>
                <w:rFonts w:ascii="Tw Cen MT" w:hAnsi="Tw Cen MT" w:cstheme="minorHAnsi"/>
                <w:b/>
                <w:bCs/>
                <w:sz w:val="24"/>
                <w:szCs w:val="24"/>
              </w:rPr>
              <w:t>Food hygiene</w:t>
            </w:r>
          </w:p>
          <w:p w14:paraId="1E6A6FC2" w14:textId="77777777" w:rsidR="00246819" w:rsidRDefault="00246819" w:rsidP="00E25346">
            <w:pPr>
              <w:rPr>
                <w:rFonts w:ascii="Tw Cen MT" w:hAnsi="Tw Cen MT" w:cstheme="minorHAnsi"/>
                <w:b/>
                <w:bCs/>
                <w:sz w:val="24"/>
                <w:szCs w:val="24"/>
              </w:rPr>
            </w:pPr>
            <w:r>
              <w:rPr>
                <w:rFonts w:ascii="Tw Cen MT" w:hAnsi="Tw Cen MT" w:cstheme="minorHAnsi"/>
                <w:b/>
                <w:bCs/>
                <w:sz w:val="24"/>
                <w:szCs w:val="24"/>
              </w:rPr>
              <w:t>Personal hygiene</w:t>
            </w:r>
          </w:p>
          <w:p w14:paraId="772F6AC0" w14:textId="77777777" w:rsidR="00246819" w:rsidRDefault="00246819" w:rsidP="00E25346">
            <w:pPr>
              <w:rPr>
                <w:rFonts w:ascii="Tw Cen MT" w:hAnsi="Tw Cen MT" w:cstheme="minorHAnsi"/>
                <w:b/>
                <w:bCs/>
                <w:sz w:val="24"/>
                <w:szCs w:val="24"/>
              </w:rPr>
            </w:pPr>
            <w:r>
              <w:rPr>
                <w:rFonts w:ascii="Tw Cen MT" w:hAnsi="Tw Cen MT" w:cstheme="minorHAnsi"/>
                <w:b/>
                <w:bCs/>
                <w:sz w:val="24"/>
                <w:szCs w:val="24"/>
              </w:rPr>
              <w:t>Food safety</w:t>
            </w:r>
          </w:p>
          <w:p w14:paraId="2348CF77" w14:textId="67D3ADBA" w:rsidR="00246819" w:rsidRDefault="00246819" w:rsidP="00E25346">
            <w:pPr>
              <w:rPr>
                <w:rFonts w:ascii="Tw Cen MT" w:hAnsi="Tw Cen MT" w:cstheme="minorHAnsi"/>
                <w:b/>
                <w:bCs/>
                <w:sz w:val="24"/>
                <w:szCs w:val="24"/>
              </w:rPr>
            </w:pPr>
            <w:r>
              <w:rPr>
                <w:rFonts w:ascii="Tw Cen MT" w:hAnsi="Tw Cen MT" w:cstheme="minorHAnsi"/>
                <w:b/>
                <w:bCs/>
                <w:sz w:val="24"/>
                <w:szCs w:val="24"/>
              </w:rPr>
              <w:t>Cross contamination</w:t>
            </w:r>
          </w:p>
          <w:p w14:paraId="5A8D1DB1" w14:textId="77777777" w:rsidR="00246819" w:rsidRDefault="00246819" w:rsidP="00E25346">
            <w:pPr>
              <w:rPr>
                <w:rFonts w:ascii="Tw Cen MT" w:hAnsi="Tw Cen MT" w:cstheme="minorHAnsi"/>
                <w:b/>
                <w:bCs/>
                <w:sz w:val="24"/>
                <w:szCs w:val="24"/>
              </w:rPr>
            </w:pPr>
            <w:r>
              <w:rPr>
                <w:rFonts w:ascii="Tw Cen MT" w:hAnsi="Tw Cen MT" w:cstheme="minorHAnsi"/>
                <w:b/>
                <w:bCs/>
                <w:sz w:val="24"/>
                <w:szCs w:val="24"/>
              </w:rPr>
              <w:lastRenderedPageBreak/>
              <w:t>Pathogen</w:t>
            </w:r>
          </w:p>
          <w:p w14:paraId="71EDD59F" w14:textId="262B84A5" w:rsidR="00246819" w:rsidRPr="00467682" w:rsidRDefault="00B17A79" w:rsidP="00E25346">
            <w:pPr>
              <w:rPr>
                <w:rFonts w:ascii="Tw Cen MT" w:hAnsi="Tw Cen MT" w:cstheme="minorHAnsi"/>
                <w:sz w:val="24"/>
                <w:szCs w:val="24"/>
              </w:rPr>
            </w:pPr>
            <w:r>
              <w:rPr>
                <w:rFonts w:ascii="Tw Cen MT" w:hAnsi="Tw Cen MT" w:cstheme="minorHAnsi"/>
                <w:sz w:val="24"/>
                <w:szCs w:val="24"/>
              </w:rPr>
              <w:t>Sensory analysis</w:t>
            </w:r>
          </w:p>
        </w:tc>
        <w:tc>
          <w:tcPr>
            <w:tcW w:w="2551" w:type="dxa"/>
            <w:vMerge w:val="restart"/>
          </w:tcPr>
          <w:p w14:paraId="140DEE72" w14:textId="77777777" w:rsidR="00467682" w:rsidRDefault="00BF2FB6" w:rsidP="00197998">
            <w:pPr>
              <w:rPr>
                <w:rFonts w:ascii="Tw Cen MT" w:hAnsi="Tw Cen MT" w:cstheme="minorHAnsi"/>
                <w:b/>
                <w:bCs/>
                <w:sz w:val="24"/>
                <w:szCs w:val="24"/>
              </w:rPr>
            </w:pPr>
            <w:r w:rsidRPr="00BF2FB6">
              <w:rPr>
                <w:rFonts w:ascii="Tw Cen MT" w:hAnsi="Tw Cen MT" w:cstheme="minorHAnsi"/>
                <w:b/>
                <w:bCs/>
                <w:sz w:val="24"/>
                <w:szCs w:val="24"/>
              </w:rPr>
              <w:lastRenderedPageBreak/>
              <w:t>Key vocabulary</w:t>
            </w:r>
            <w:r>
              <w:rPr>
                <w:rFonts w:ascii="Tw Cen MT" w:hAnsi="Tw Cen MT" w:cstheme="minorHAnsi"/>
                <w:b/>
                <w:bCs/>
                <w:sz w:val="24"/>
                <w:szCs w:val="24"/>
              </w:rPr>
              <w:t xml:space="preserve"> </w:t>
            </w:r>
            <w:r w:rsidR="00467682">
              <w:rPr>
                <w:rFonts w:ascii="Tw Cen MT" w:hAnsi="Tw Cen MT" w:cstheme="minorHAnsi"/>
                <w:b/>
                <w:bCs/>
                <w:sz w:val="24"/>
                <w:szCs w:val="24"/>
              </w:rPr>
              <w:t>2</w:t>
            </w:r>
            <w:r w:rsidR="00246819">
              <w:rPr>
                <w:rFonts w:ascii="Tw Cen MT" w:hAnsi="Tw Cen MT" w:cstheme="minorHAnsi"/>
                <w:b/>
                <w:bCs/>
                <w:sz w:val="24"/>
                <w:szCs w:val="24"/>
              </w:rPr>
              <w:t>:</w:t>
            </w:r>
          </w:p>
          <w:p w14:paraId="3F885932" w14:textId="1E0B68D3" w:rsidR="00246819" w:rsidRDefault="00B17A79" w:rsidP="00197998">
            <w:pPr>
              <w:rPr>
                <w:rFonts w:ascii="Tw Cen MT" w:hAnsi="Tw Cen MT" w:cstheme="minorHAnsi"/>
                <w:sz w:val="24"/>
                <w:szCs w:val="24"/>
              </w:rPr>
            </w:pPr>
            <w:r>
              <w:rPr>
                <w:rFonts w:ascii="Tw Cen MT" w:hAnsi="Tw Cen MT" w:cstheme="minorHAnsi"/>
                <w:sz w:val="24"/>
                <w:szCs w:val="24"/>
              </w:rPr>
              <w:t>Gelatinisation</w:t>
            </w:r>
          </w:p>
          <w:p w14:paraId="027F2AE7" w14:textId="77777777" w:rsidR="003A055A" w:rsidRDefault="003A055A" w:rsidP="00197998">
            <w:pPr>
              <w:rPr>
                <w:rFonts w:ascii="Tw Cen MT" w:hAnsi="Tw Cen MT" w:cstheme="minorHAnsi"/>
                <w:sz w:val="24"/>
                <w:szCs w:val="24"/>
              </w:rPr>
            </w:pPr>
            <w:r>
              <w:rPr>
                <w:rFonts w:ascii="Tw Cen MT" w:hAnsi="Tw Cen MT" w:cstheme="minorHAnsi"/>
                <w:sz w:val="24"/>
                <w:szCs w:val="24"/>
              </w:rPr>
              <w:t>Weight</w:t>
            </w:r>
          </w:p>
          <w:p w14:paraId="09AC9EBC" w14:textId="77777777" w:rsidR="003A055A" w:rsidRDefault="003A055A" w:rsidP="00197998">
            <w:pPr>
              <w:rPr>
                <w:rFonts w:ascii="Tw Cen MT" w:hAnsi="Tw Cen MT" w:cstheme="minorHAnsi"/>
                <w:sz w:val="24"/>
                <w:szCs w:val="24"/>
              </w:rPr>
            </w:pPr>
            <w:r>
              <w:rPr>
                <w:rFonts w:ascii="Tw Cen MT" w:hAnsi="Tw Cen MT" w:cstheme="minorHAnsi"/>
                <w:sz w:val="24"/>
                <w:szCs w:val="24"/>
              </w:rPr>
              <w:t>Flour</w:t>
            </w:r>
          </w:p>
          <w:p w14:paraId="7DEBE21B" w14:textId="77777777" w:rsidR="003A055A" w:rsidRDefault="003A055A" w:rsidP="00197998">
            <w:pPr>
              <w:rPr>
                <w:rFonts w:ascii="Tw Cen MT" w:hAnsi="Tw Cen MT" w:cstheme="minorHAnsi"/>
                <w:sz w:val="24"/>
                <w:szCs w:val="24"/>
              </w:rPr>
            </w:pPr>
            <w:r>
              <w:rPr>
                <w:rFonts w:ascii="Tw Cen MT" w:hAnsi="Tw Cen MT" w:cstheme="minorHAnsi"/>
                <w:sz w:val="24"/>
                <w:szCs w:val="24"/>
              </w:rPr>
              <w:t>Nutritional</w:t>
            </w:r>
          </w:p>
          <w:p w14:paraId="5270E9D9" w14:textId="77777777" w:rsidR="003A055A" w:rsidRDefault="003A055A" w:rsidP="00197998">
            <w:pPr>
              <w:rPr>
                <w:rFonts w:ascii="Tw Cen MT" w:hAnsi="Tw Cen MT" w:cstheme="minorHAnsi"/>
                <w:sz w:val="24"/>
                <w:szCs w:val="24"/>
              </w:rPr>
            </w:pPr>
            <w:r>
              <w:rPr>
                <w:rFonts w:ascii="Tw Cen MT" w:hAnsi="Tw Cen MT" w:cstheme="minorHAnsi"/>
                <w:sz w:val="24"/>
                <w:szCs w:val="24"/>
              </w:rPr>
              <w:lastRenderedPageBreak/>
              <w:t>Packaging</w:t>
            </w:r>
          </w:p>
          <w:p w14:paraId="26F3901F" w14:textId="3B58F086" w:rsidR="003A055A" w:rsidRDefault="00CA1FD6" w:rsidP="00197998">
            <w:pPr>
              <w:rPr>
                <w:rFonts w:ascii="Tw Cen MT" w:hAnsi="Tw Cen MT" w:cstheme="minorHAnsi"/>
                <w:sz w:val="24"/>
                <w:szCs w:val="24"/>
              </w:rPr>
            </w:pPr>
            <w:r>
              <w:rPr>
                <w:rFonts w:ascii="Tw Cen MT" w:hAnsi="Tw Cen MT" w:cstheme="minorHAnsi"/>
                <w:sz w:val="24"/>
                <w:szCs w:val="24"/>
              </w:rPr>
              <w:t>Simmer</w:t>
            </w:r>
          </w:p>
          <w:p w14:paraId="5E101E38" w14:textId="05B796E2" w:rsidR="00CA1FD6" w:rsidRDefault="00CA1FD6" w:rsidP="00197998">
            <w:pPr>
              <w:rPr>
                <w:rFonts w:ascii="Tw Cen MT" w:hAnsi="Tw Cen MT" w:cstheme="minorHAnsi"/>
                <w:sz w:val="24"/>
                <w:szCs w:val="24"/>
              </w:rPr>
            </w:pPr>
            <w:r>
              <w:rPr>
                <w:rFonts w:ascii="Tw Cen MT" w:hAnsi="Tw Cen MT" w:cstheme="minorHAnsi"/>
                <w:sz w:val="24"/>
                <w:szCs w:val="24"/>
              </w:rPr>
              <w:t>Rubbing</w:t>
            </w:r>
          </w:p>
          <w:p w14:paraId="4D49A6E8" w14:textId="77777777" w:rsidR="00CA1FD6" w:rsidRDefault="00CA1FD6" w:rsidP="00197998">
            <w:pPr>
              <w:rPr>
                <w:rFonts w:ascii="Tw Cen MT" w:hAnsi="Tw Cen MT" w:cstheme="minorHAnsi"/>
                <w:sz w:val="24"/>
                <w:szCs w:val="24"/>
              </w:rPr>
            </w:pPr>
            <w:r>
              <w:rPr>
                <w:rFonts w:ascii="Tw Cen MT" w:hAnsi="Tw Cen MT" w:cstheme="minorHAnsi"/>
                <w:sz w:val="24"/>
                <w:szCs w:val="24"/>
              </w:rPr>
              <w:t xml:space="preserve">Creaming </w:t>
            </w:r>
          </w:p>
          <w:p w14:paraId="6F2401CA" w14:textId="73EB81AD" w:rsidR="00CA1FD6" w:rsidRDefault="00CA1FD6" w:rsidP="00197998">
            <w:pPr>
              <w:rPr>
                <w:rFonts w:ascii="Tw Cen MT" w:hAnsi="Tw Cen MT" w:cstheme="minorHAnsi"/>
                <w:sz w:val="24"/>
                <w:szCs w:val="24"/>
              </w:rPr>
            </w:pPr>
            <w:r>
              <w:rPr>
                <w:rFonts w:ascii="Tw Cen MT" w:hAnsi="Tw Cen MT" w:cstheme="minorHAnsi"/>
                <w:sz w:val="24"/>
                <w:szCs w:val="24"/>
              </w:rPr>
              <w:t>Frying</w:t>
            </w:r>
          </w:p>
          <w:p w14:paraId="74029DE4" w14:textId="50C815A7" w:rsidR="003A055A" w:rsidRPr="00467682" w:rsidRDefault="003A055A" w:rsidP="00197998">
            <w:pPr>
              <w:rPr>
                <w:rFonts w:ascii="Tw Cen MT" w:hAnsi="Tw Cen MT" w:cstheme="minorHAnsi"/>
                <w:sz w:val="24"/>
                <w:szCs w:val="24"/>
              </w:rPr>
            </w:pPr>
          </w:p>
        </w:tc>
      </w:tr>
      <w:tr w:rsidR="00BF2FB6" w:rsidRPr="00BF2FB6" w14:paraId="780A4973" w14:textId="77777777" w:rsidTr="01370164">
        <w:trPr>
          <w:trHeight w:val="1307"/>
        </w:trPr>
        <w:tc>
          <w:tcPr>
            <w:tcW w:w="5240" w:type="dxa"/>
            <w:gridSpan w:val="2"/>
          </w:tcPr>
          <w:p w14:paraId="3A7F8A1E" w14:textId="7A1D326F" w:rsidR="00BF2FB6" w:rsidRPr="00467682" w:rsidRDefault="00BF2FB6" w:rsidP="00197998">
            <w:pPr>
              <w:rPr>
                <w:rFonts w:ascii="Tw Cen MT" w:hAnsi="Tw Cen MT" w:cstheme="minorHAnsi"/>
                <w:sz w:val="24"/>
                <w:szCs w:val="24"/>
              </w:rPr>
            </w:pPr>
            <w:r w:rsidRPr="00BF2FB6">
              <w:rPr>
                <w:rFonts w:ascii="Tw Cen MT" w:hAnsi="Tw Cen MT" w:cstheme="minorHAnsi"/>
                <w:b/>
                <w:bCs/>
                <w:sz w:val="24"/>
                <w:szCs w:val="24"/>
              </w:rPr>
              <w:lastRenderedPageBreak/>
              <w:t xml:space="preserve">Cultural capital </w:t>
            </w:r>
            <w:r w:rsidR="00206B05" w:rsidRPr="00BF2FB6">
              <w:rPr>
                <w:rFonts w:ascii="Tw Cen MT" w:hAnsi="Tw Cen MT" w:cstheme="minorHAnsi"/>
                <w:b/>
                <w:bCs/>
                <w:sz w:val="24"/>
                <w:szCs w:val="24"/>
              </w:rPr>
              <w:t>opportunities:</w:t>
            </w:r>
            <w:r w:rsidR="00206B05">
              <w:rPr>
                <w:rFonts w:ascii="Tw Cen MT" w:hAnsi="Tw Cen MT" w:cstheme="minorHAnsi"/>
                <w:sz w:val="24"/>
                <w:szCs w:val="24"/>
              </w:rPr>
              <w:t xml:space="preserve"> …</w:t>
            </w:r>
          </w:p>
          <w:p w14:paraId="3F3DECAA" w14:textId="76248814" w:rsidR="00467682" w:rsidRDefault="00246819" w:rsidP="00197998">
            <w:pPr>
              <w:rPr>
                <w:rFonts w:ascii="Tw Cen MT" w:hAnsi="Tw Cen MT" w:cstheme="minorHAnsi"/>
                <w:b/>
                <w:bCs/>
                <w:sz w:val="24"/>
                <w:szCs w:val="24"/>
              </w:rPr>
            </w:pPr>
            <w:r>
              <w:rPr>
                <w:rFonts w:ascii="Tw Cen MT" w:hAnsi="Tw Cen MT" w:cstheme="minorHAnsi"/>
                <w:b/>
                <w:bCs/>
                <w:sz w:val="24"/>
                <w:szCs w:val="24"/>
              </w:rPr>
              <w:t>Food of the world and celebrations of the world</w:t>
            </w:r>
          </w:p>
          <w:p w14:paraId="1A649BF5" w14:textId="77777777" w:rsidR="00467682" w:rsidRPr="00BF2FB6" w:rsidRDefault="00467682" w:rsidP="00197998">
            <w:pPr>
              <w:rPr>
                <w:rFonts w:ascii="Tw Cen MT" w:hAnsi="Tw Cen MT" w:cstheme="minorHAnsi"/>
                <w:b/>
                <w:bCs/>
                <w:sz w:val="24"/>
                <w:szCs w:val="24"/>
              </w:rPr>
            </w:pPr>
          </w:p>
          <w:p w14:paraId="22F623BE" w14:textId="0EAB5864" w:rsidR="00BF2FB6" w:rsidRPr="00BF2FB6" w:rsidRDefault="00BF2FB6" w:rsidP="00197998">
            <w:pPr>
              <w:rPr>
                <w:rFonts w:ascii="Tw Cen MT" w:hAnsi="Tw Cen MT" w:cstheme="minorHAnsi"/>
                <w:b/>
                <w:bCs/>
                <w:sz w:val="24"/>
                <w:szCs w:val="24"/>
              </w:rPr>
            </w:pPr>
          </w:p>
        </w:tc>
        <w:tc>
          <w:tcPr>
            <w:tcW w:w="4961" w:type="dxa"/>
          </w:tcPr>
          <w:p w14:paraId="389AACF4" w14:textId="77777777"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Whole school Curricular Concept links:</w:t>
            </w:r>
          </w:p>
          <w:p w14:paraId="57C5E6DF" w14:textId="52188EE8" w:rsidR="00246819" w:rsidRPr="00467682" w:rsidRDefault="00246819" w:rsidP="00197998">
            <w:pPr>
              <w:rPr>
                <w:rFonts w:ascii="Tw Cen MT" w:hAnsi="Tw Cen MT" w:cstheme="minorHAnsi"/>
                <w:sz w:val="24"/>
                <w:szCs w:val="24"/>
              </w:rPr>
            </w:pPr>
            <w:r>
              <w:rPr>
                <w:rFonts w:ascii="Tw Cen MT" w:hAnsi="Tw Cen MT" w:cstheme="minorHAnsi"/>
                <w:sz w:val="24"/>
                <w:szCs w:val="24"/>
              </w:rPr>
              <w:t>The Science of food and nutrition</w:t>
            </w:r>
          </w:p>
        </w:tc>
        <w:tc>
          <w:tcPr>
            <w:tcW w:w="2694" w:type="dxa"/>
            <w:vMerge/>
          </w:tcPr>
          <w:p w14:paraId="40BD3A24" w14:textId="77777777" w:rsidR="00BF2FB6" w:rsidRPr="00BF2FB6" w:rsidRDefault="00BF2FB6" w:rsidP="00197998">
            <w:pPr>
              <w:rPr>
                <w:rFonts w:ascii="Tw Cen MT" w:hAnsi="Tw Cen MT" w:cstheme="minorHAnsi"/>
                <w:b/>
                <w:bCs/>
                <w:sz w:val="24"/>
                <w:szCs w:val="24"/>
              </w:rPr>
            </w:pPr>
          </w:p>
        </w:tc>
        <w:tc>
          <w:tcPr>
            <w:tcW w:w="2551" w:type="dxa"/>
            <w:vMerge/>
          </w:tcPr>
          <w:p w14:paraId="5E36D15A" w14:textId="0D423A24" w:rsidR="00BF2FB6" w:rsidRPr="00BF2FB6" w:rsidRDefault="00BF2FB6" w:rsidP="00197998">
            <w:pPr>
              <w:rPr>
                <w:rFonts w:ascii="Tw Cen MT" w:hAnsi="Tw Cen MT" w:cstheme="minorHAnsi"/>
                <w:b/>
                <w:bCs/>
                <w:sz w:val="24"/>
                <w:szCs w:val="24"/>
              </w:rPr>
            </w:pPr>
          </w:p>
        </w:tc>
      </w:tr>
    </w:tbl>
    <w:p w14:paraId="7E531ACF" w14:textId="77777777" w:rsidR="00467682" w:rsidRDefault="00467682" w:rsidP="00502E08">
      <w:pPr>
        <w:jc w:val="center"/>
        <w:rPr>
          <w:rFonts w:ascii="Tw Cen MT" w:hAnsi="Tw Cen MT"/>
          <w:b/>
          <w:sz w:val="24"/>
          <w:szCs w:val="24"/>
          <w:u w:val="single"/>
        </w:rPr>
        <w:sectPr w:rsidR="00467682" w:rsidSect="00197998">
          <w:pgSz w:w="16838" w:h="11906" w:orient="landscape"/>
          <w:pgMar w:top="709" w:right="536" w:bottom="568" w:left="709" w:header="708" w:footer="708" w:gutter="0"/>
          <w:cols w:space="708"/>
          <w:docGrid w:linePitch="360"/>
        </w:sectPr>
      </w:pPr>
    </w:p>
    <w:p w14:paraId="08EDBC9A" w14:textId="77777777" w:rsidR="001F6168" w:rsidRPr="00BF2FB6" w:rsidRDefault="001F6168" w:rsidP="00E25346">
      <w:pPr>
        <w:rPr>
          <w:rFonts w:ascii="Tw Cen MT" w:hAnsi="Tw Cen MT" w:cstheme="minorHAnsi"/>
          <w:b/>
          <w:bCs/>
          <w:sz w:val="24"/>
          <w:szCs w:val="24"/>
        </w:rPr>
      </w:pPr>
    </w:p>
    <w:sectPr w:rsidR="001F6168" w:rsidRPr="00BF2FB6" w:rsidSect="00467682">
      <w:type w:val="continuous"/>
      <w:pgSz w:w="16838" w:h="11906" w:orient="landscape"/>
      <w:pgMar w:top="709" w:right="536" w:bottom="568" w:left="709"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A28"/>
    <w:multiLevelType w:val="hybridMultilevel"/>
    <w:tmpl w:val="87F2C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85DDE"/>
    <w:multiLevelType w:val="hybridMultilevel"/>
    <w:tmpl w:val="6600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F444C"/>
    <w:multiLevelType w:val="hybridMultilevel"/>
    <w:tmpl w:val="A8A8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80C0A"/>
    <w:multiLevelType w:val="hybridMultilevel"/>
    <w:tmpl w:val="07D2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7006B"/>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43EB7"/>
    <w:multiLevelType w:val="hybridMultilevel"/>
    <w:tmpl w:val="5F66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A5599F"/>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641CB"/>
    <w:multiLevelType w:val="hybridMultilevel"/>
    <w:tmpl w:val="AA38A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22D93"/>
    <w:multiLevelType w:val="hybridMultilevel"/>
    <w:tmpl w:val="158E5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70426D"/>
    <w:multiLevelType w:val="hybridMultilevel"/>
    <w:tmpl w:val="3AC05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E97B84"/>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D67309"/>
    <w:multiLevelType w:val="hybridMultilevel"/>
    <w:tmpl w:val="5642B73C"/>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A51AA"/>
    <w:multiLevelType w:val="hybridMultilevel"/>
    <w:tmpl w:val="F1588400"/>
    <w:lvl w:ilvl="0" w:tplc="0CCAF726">
      <w:start w:val="1"/>
      <w:numFmt w:val="bullet"/>
      <w:lvlText w:val="-"/>
      <w:lvlJc w:val="left"/>
      <w:pPr>
        <w:ind w:left="360" w:hanging="360"/>
      </w:pPr>
      <w:rPr>
        <w:rFonts w:ascii="Arial Narrow" w:eastAsia="Times New Roman"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A47451"/>
    <w:multiLevelType w:val="hybridMultilevel"/>
    <w:tmpl w:val="544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2C0296"/>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9724E"/>
    <w:multiLevelType w:val="hybridMultilevel"/>
    <w:tmpl w:val="C3C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40542"/>
    <w:multiLevelType w:val="hybridMultilevel"/>
    <w:tmpl w:val="D01EC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B934E7"/>
    <w:multiLevelType w:val="hybridMultilevel"/>
    <w:tmpl w:val="A4F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B3B74"/>
    <w:multiLevelType w:val="hybridMultilevel"/>
    <w:tmpl w:val="2BF6F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D83923"/>
    <w:multiLevelType w:val="hybridMultilevel"/>
    <w:tmpl w:val="46B8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B2F88"/>
    <w:multiLevelType w:val="hybridMultilevel"/>
    <w:tmpl w:val="0180C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F260B7"/>
    <w:multiLevelType w:val="hybridMultilevel"/>
    <w:tmpl w:val="4B44C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22E51"/>
    <w:multiLevelType w:val="hybridMultilevel"/>
    <w:tmpl w:val="51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87D88"/>
    <w:multiLevelType w:val="hybridMultilevel"/>
    <w:tmpl w:val="61B25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2D6A1E"/>
    <w:multiLevelType w:val="hybridMultilevel"/>
    <w:tmpl w:val="9A7279C2"/>
    <w:lvl w:ilvl="0" w:tplc="C4105580">
      <w:start w:val="1"/>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70CAD"/>
    <w:multiLevelType w:val="hybridMultilevel"/>
    <w:tmpl w:val="699A8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987EF5"/>
    <w:multiLevelType w:val="hybridMultilevel"/>
    <w:tmpl w:val="B8BA3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6"/>
  </w:num>
  <w:num w:numId="4">
    <w:abstractNumId w:val="10"/>
  </w:num>
  <w:num w:numId="5">
    <w:abstractNumId w:val="18"/>
  </w:num>
  <w:num w:numId="6">
    <w:abstractNumId w:val="4"/>
  </w:num>
  <w:num w:numId="7">
    <w:abstractNumId w:val="5"/>
  </w:num>
  <w:num w:numId="8">
    <w:abstractNumId w:val="17"/>
  </w:num>
  <w:num w:numId="9">
    <w:abstractNumId w:val="20"/>
  </w:num>
  <w:num w:numId="10">
    <w:abstractNumId w:val="19"/>
  </w:num>
  <w:num w:numId="11">
    <w:abstractNumId w:val="3"/>
  </w:num>
  <w:num w:numId="12">
    <w:abstractNumId w:val="22"/>
  </w:num>
  <w:num w:numId="13">
    <w:abstractNumId w:val="26"/>
  </w:num>
  <w:num w:numId="14">
    <w:abstractNumId w:val="13"/>
  </w:num>
  <w:num w:numId="15">
    <w:abstractNumId w:val="23"/>
  </w:num>
  <w:num w:numId="16">
    <w:abstractNumId w:val="15"/>
  </w:num>
  <w:num w:numId="17">
    <w:abstractNumId w:val="0"/>
  </w:num>
  <w:num w:numId="18">
    <w:abstractNumId w:val="16"/>
  </w:num>
  <w:num w:numId="19">
    <w:abstractNumId w:val="2"/>
  </w:num>
  <w:num w:numId="20">
    <w:abstractNumId w:val="11"/>
  </w:num>
  <w:num w:numId="21">
    <w:abstractNumId w:val="25"/>
  </w:num>
  <w:num w:numId="22">
    <w:abstractNumId w:val="24"/>
  </w:num>
  <w:num w:numId="23">
    <w:abstractNumId w:val="9"/>
  </w:num>
  <w:num w:numId="24">
    <w:abstractNumId w:val="7"/>
  </w:num>
  <w:num w:numId="25">
    <w:abstractNumId w:val="12"/>
  </w:num>
  <w:num w:numId="26">
    <w:abstractNumId w:val="21"/>
  </w:num>
  <w:num w:numId="2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98"/>
    <w:rsid w:val="00011F42"/>
    <w:rsid w:val="0001772C"/>
    <w:rsid w:val="000644F8"/>
    <w:rsid w:val="00092283"/>
    <w:rsid w:val="000A04D0"/>
    <w:rsid w:val="000B724A"/>
    <w:rsid w:val="000C0B8B"/>
    <w:rsid w:val="00112FDB"/>
    <w:rsid w:val="00132C48"/>
    <w:rsid w:val="00143B28"/>
    <w:rsid w:val="00155522"/>
    <w:rsid w:val="001567DA"/>
    <w:rsid w:val="001645EC"/>
    <w:rsid w:val="001731A3"/>
    <w:rsid w:val="00174D78"/>
    <w:rsid w:val="00177925"/>
    <w:rsid w:val="00177BC4"/>
    <w:rsid w:val="00191BB0"/>
    <w:rsid w:val="00194F67"/>
    <w:rsid w:val="00197998"/>
    <w:rsid w:val="001B5653"/>
    <w:rsid w:val="001F6168"/>
    <w:rsid w:val="00206B05"/>
    <w:rsid w:val="0020734F"/>
    <w:rsid w:val="002255D7"/>
    <w:rsid w:val="00246819"/>
    <w:rsid w:val="002674FB"/>
    <w:rsid w:val="002772BA"/>
    <w:rsid w:val="002A1025"/>
    <w:rsid w:val="002B2B34"/>
    <w:rsid w:val="002F5E68"/>
    <w:rsid w:val="00351C78"/>
    <w:rsid w:val="003A055A"/>
    <w:rsid w:val="003A3B9F"/>
    <w:rsid w:val="003B3732"/>
    <w:rsid w:val="003F7447"/>
    <w:rsid w:val="0040383E"/>
    <w:rsid w:val="004067FE"/>
    <w:rsid w:val="0040790A"/>
    <w:rsid w:val="00445538"/>
    <w:rsid w:val="004562B8"/>
    <w:rsid w:val="00467682"/>
    <w:rsid w:val="00474E6C"/>
    <w:rsid w:val="00496F9F"/>
    <w:rsid w:val="004B142B"/>
    <w:rsid w:val="004C0329"/>
    <w:rsid w:val="004F0451"/>
    <w:rsid w:val="00501A8C"/>
    <w:rsid w:val="005035C2"/>
    <w:rsid w:val="005037E3"/>
    <w:rsid w:val="0051380D"/>
    <w:rsid w:val="005232A8"/>
    <w:rsid w:val="00523C5A"/>
    <w:rsid w:val="0057057B"/>
    <w:rsid w:val="005F1EEF"/>
    <w:rsid w:val="006418DD"/>
    <w:rsid w:val="00646439"/>
    <w:rsid w:val="006B6095"/>
    <w:rsid w:val="0070519D"/>
    <w:rsid w:val="00712A5C"/>
    <w:rsid w:val="007406FD"/>
    <w:rsid w:val="0074365A"/>
    <w:rsid w:val="00750979"/>
    <w:rsid w:val="00796489"/>
    <w:rsid w:val="007B2840"/>
    <w:rsid w:val="007F56F0"/>
    <w:rsid w:val="00826996"/>
    <w:rsid w:val="00892CDD"/>
    <w:rsid w:val="008D2D3E"/>
    <w:rsid w:val="008F5DA3"/>
    <w:rsid w:val="009A026F"/>
    <w:rsid w:val="009E3162"/>
    <w:rsid w:val="00A02158"/>
    <w:rsid w:val="00A06AF5"/>
    <w:rsid w:val="00A17A00"/>
    <w:rsid w:val="00A17D4E"/>
    <w:rsid w:val="00A35C10"/>
    <w:rsid w:val="00A50BEE"/>
    <w:rsid w:val="00A57527"/>
    <w:rsid w:val="00A6520B"/>
    <w:rsid w:val="00A94B5B"/>
    <w:rsid w:val="00AB240A"/>
    <w:rsid w:val="00AC4AC6"/>
    <w:rsid w:val="00AE1F62"/>
    <w:rsid w:val="00AF7543"/>
    <w:rsid w:val="00B17A79"/>
    <w:rsid w:val="00B23D8C"/>
    <w:rsid w:val="00B3119C"/>
    <w:rsid w:val="00B64FCF"/>
    <w:rsid w:val="00B82F43"/>
    <w:rsid w:val="00BC4FE2"/>
    <w:rsid w:val="00BD77B0"/>
    <w:rsid w:val="00BE1005"/>
    <w:rsid w:val="00BE3693"/>
    <w:rsid w:val="00BF2FB6"/>
    <w:rsid w:val="00C03C38"/>
    <w:rsid w:val="00C37957"/>
    <w:rsid w:val="00C66849"/>
    <w:rsid w:val="00C96551"/>
    <w:rsid w:val="00CA1FD6"/>
    <w:rsid w:val="00CA4FC9"/>
    <w:rsid w:val="00D11A60"/>
    <w:rsid w:val="00D42AF5"/>
    <w:rsid w:val="00D558A0"/>
    <w:rsid w:val="00D7620F"/>
    <w:rsid w:val="00DC4A86"/>
    <w:rsid w:val="00DF4B36"/>
    <w:rsid w:val="00E1416D"/>
    <w:rsid w:val="00E25346"/>
    <w:rsid w:val="00E6587D"/>
    <w:rsid w:val="00EA1ED5"/>
    <w:rsid w:val="00ED3E69"/>
    <w:rsid w:val="00EE374A"/>
    <w:rsid w:val="00EE6B79"/>
    <w:rsid w:val="00F2768F"/>
    <w:rsid w:val="00F33ED3"/>
    <w:rsid w:val="00F42934"/>
    <w:rsid w:val="00F83E9E"/>
    <w:rsid w:val="00F9173B"/>
    <w:rsid w:val="00FD7A55"/>
    <w:rsid w:val="01370164"/>
    <w:rsid w:val="0492C00C"/>
    <w:rsid w:val="051F18DF"/>
    <w:rsid w:val="0760FE70"/>
    <w:rsid w:val="076AE434"/>
    <w:rsid w:val="0C5EF45B"/>
    <w:rsid w:val="0CE46A87"/>
    <w:rsid w:val="0ECDE8AB"/>
    <w:rsid w:val="14329EF1"/>
    <w:rsid w:val="17560D52"/>
    <w:rsid w:val="1B9A9964"/>
    <w:rsid w:val="1D72DBB6"/>
    <w:rsid w:val="1D975877"/>
    <w:rsid w:val="1FE83C44"/>
    <w:rsid w:val="254D9EC2"/>
    <w:rsid w:val="2887C78D"/>
    <w:rsid w:val="2B300304"/>
    <w:rsid w:val="2BEC72BD"/>
    <w:rsid w:val="2FD4CAD5"/>
    <w:rsid w:val="346B701B"/>
    <w:rsid w:val="347035D1"/>
    <w:rsid w:val="348F139B"/>
    <w:rsid w:val="354D2238"/>
    <w:rsid w:val="40978546"/>
    <w:rsid w:val="451A44EC"/>
    <w:rsid w:val="456E131E"/>
    <w:rsid w:val="45F3FBCB"/>
    <w:rsid w:val="487B00CC"/>
    <w:rsid w:val="4CB836D0"/>
    <w:rsid w:val="4CFBFECF"/>
    <w:rsid w:val="5C236188"/>
    <w:rsid w:val="5F5DEDEE"/>
    <w:rsid w:val="61ABFECB"/>
    <w:rsid w:val="6226CC05"/>
    <w:rsid w:val="641836B4"/>
    <w:rsid w:val="66871CC5"/>
    <w:rsid w:val="69DF6ACA"/>
    <w:rsid w:val="6A75A5E9"/>
    <w:rsid w:val="726D8214"/>
    <w:rsid w:val="7616B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EDB867"/>
  <w15:chartTrackingRefBased/>
  <w15:docId w15:val="{8AB9A98D-D972-4935-B143-143CF5C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9F"/>
    <w:pPr>
      <w:ind w:left="720"/>
      <w:contextualSpacing/>
    </w:pPr>
  </w:style>
  <w:style w:type="paragraph" w:styleId="NoSpacing">
    <w:name w:val="No Spacing"/>
    <w:uiPriority w:val="1"/>
    <w:qFormat/>
    <w:rsid w:val="002772BA"/>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51380D"/>
    <w:rPr>
      <w:rFonts w:ascii="Times New Roman" w:hAnsi="Times New Roman" w:cs="Times New Roman"/>
      <w:sz w:val="24"/>
      <w:szCs w:val="24"/>
      <w:lang w:val="en-US"/>
    </w:rPr>
  </w:style>
  <w:style w:type="paragraph" w:customStyle="1" w:styleId="Default">
    <w:name w:val="Default"/>
    <w:rsid w:val="00132C48"/>
    <w:pPr>
      <w:autoSpaceDE w:val="0"/>
      <w:autoSpaceDN w:val="0"/>
      <w:adjustRightInd w:val="0"/>
      <w:spacing w:after="0" w:line="240" w:lineRule="auto"/>
    </w:pPr>
    <w:rPr>
      <w:rFonts w:ascii="Arial" w:hAnsi="Arial" w:cs="Arial"/>
      <w:color w:val="000000"/>
      <w:sz w:val="24"/>
      <w:szCs w:val="24"/>
    </w:rPr>
  </w:style>
  <w:style w:type="paragraph" w:customStyle="1" w:styleId="SMTeachingtextnobullets">
    <w:name w:val="SM Teaching text no bullets"/>
    <w:basedOn w:val="Normal"/>
    <w:qFormat/>
    <w:rsid w:val="00F33ED3"/>
    <w:pPr>
      <w:suppressAutoHyphens/>
      <w:spacing w:before="60" w:after="60" w:line="260" w:lineRule="exact"/>
    </w:pPr>
    <w:rPr>
      <w:rFonts w:ascii="Arial" w:eastAsia="Calibri" w:hAnsi="Arial" w:cs="Arial"/>
      <w:noProof/>
      <w:color w:val="BF8F00" w:themeColor="accent4" w:themeShade="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132564">
      <w:bodyDiv w:val="1"/>
      <w:marLeft w:val="0"/>
      <w:marRight w:val="0"/>
      <w:marTop w:val="0"/>
      <w:marBottom w:val="0"/>
      <w:divBdr>
        <w:top w:val="none" w:sz="0" w:space="0" w:color="auto"/>
        <w:left w:val="none" w:sz="0" w:space="0" w:color="auto"/>
        <w:bottom w:val="none" w:sz="0" w:space="0" w:color="auto"/>
        <w:right w:val="none" w:sz="0" w:space="0" w:color="auto"/>
      </w:divBdr>
    </w:div>
    <w:div w:id="920019919">
      <w:bodyDiv w:val="1"/>
      <w:marLeft w:val="0"/>
      <w:marRight w:val="0"/>
      <w:marTop w:val="0"/>
      <w:marBottom w:val="0"/>
      <w:divBdr>
        <w:top w:val="none" w:sz="0" w:space="0" w:color="auto"/>
        <w:left w:val="none" w:sz="0" w:space="0" w:color="auto"/>
        <w:bottom w:val="none" w:sz="0" w:space="0" w:color="auto"/>
        <w:right w:val="none" w:sz="0" w:space="0" w:color="auto"/>
      </w:divBdr>
    </w:div>
    <w:div w:id="1114255703">
      <w:bodyDiv w:val="1"/>
      <w:marLeft w:val="0"/>
      <w:marRight w:val="0"/>
      <w:marTop w:val="0"/>
      <w:marBottom w:val="0"/>
      <w:divBdr>
        <w:top w:val="none" w:sz="0" w:space="0" w:color="auto"/>
        <w:left w:val="none" w:sz="0" w:space="0" w:color="auto"/>
        <w:bottom w:val="none" w:sz="0" w:space="0" w:color="auto"/>
        <w:right w:val="none" w:sz="0" w:space="0" w:color="auto"/>
      </w:divBdr>
    </w:div>
    <w:div w:id="1166095166">
      <w:bodyDiv w:val="1"/>
      <w:marLeft w:val="0"/>
      <w:marRight w:val="0"/>
      <w:marTop w:val="0"/>
      <w:marBottom w:val="0"/>
      <w:divBdr>
        <w:top w:val="none" w:sz="0" w:space="0" w:color="auto"/>
        <w:left w:val="none" w:sz="0" w:space="0" w:color="auto"/>
        <w:bottom w:val="none" w:sz="0" w:space="0" w:color="auto"/>
        <w:right w:val="none" w:sz="0" w:space="0" w:color="auto"/>
      </w:divBdr>
    </w:div>
    <w:div w:id="1279218682">
      <w:bodyDiv w:val="1"/>
      <w:marLeft w:val="0"/>
      <w:marRight w:val="0"/>
      <w:marTop w:val="0"/>
      <w:marBottom w:val="0"/>
      <w:divBdr>
        <w:top w:val="none" w:sz="0" w:space="0" w:color="auto"/>
        <w:left w:val="none" w:sz="0" w:space="0" w:color="auto"/>
        <w:bottom w:val="none" w:sz="0" w:space="0" w:color="auto"/>
        <w:right w:val="none" w:sz="0" w:space="0" w:color="auto"/>
      </w:divBdr>
    </w:div>
    <w:div w:id="1353147543">
      <w:bodyDiv w:val="1"/>
      <w:marLeft w:val="0"/>
      <w:marRight w:val="0"/>
      <w:marTop w:val="0"/>
      <w:marBottom w:val="0"/>
      <w:divBdr>
        <w:top w:val="none" w:sz="0" w:space="0" w:color="auto"/>
        <w:left w:val="none" w:sz="0" w:space="0" w:color="auto"/>
        <w:bottom w:val="none" w:sz="0" w:space="0" w:color="auto"/>
        <w:right w:val="none" w:sz="0" w:space="0" w:color="auto"/>
      </w:divBdr>
    </w:div>
    <w:div w:id="1436484329">
      <w:bodyDiv w:val="1"/>
      <w:marLeft w:val="0"/>
      <w:marRight w:val="0"/>
      <w:marTop w:val="0"/>
      <w:marBottom w:val="0"/>
      <w:divBdr>
        <w:top w:val="none" w:sz="0" w:space="0" w:color="auto"/>
        <w:left w:val="none" w:sz="0" w:space="0" w:color="auto"/>
        <w:bottom w:val="none" w:sz="0" w:space="0" w:color="auto"/>
        <w:right w:val="none" w:sz="0" w:space="0" w:color="auto"/>
      </w:divBdr>
    </w:div>
    <w:div w:id="1438981233">
      <w:bodyDiv w:val="1"/>
      <w:marLeft w:val="0"/>
      <w:marRight w:val="0"/>
      <w:marTop w:val="0"/>
      <w:marBottom w:val="0"/>
      <w:divBdr>
        <w:top w:val="none" w:sz="0" w:space="0" w:color="auto"/>
        <w:left w:val="none" w:sz="0" w:space="0" w:color="auto"/>
        <w:bottom w:val="none" w:sz="0" w:space="0" w:color="auto"/>
        <w:right w:val="none" w:sz="0" w:space="0" w:color="auto"/>
      </w:divBdr>
    </w:div>
    <w:div w:id="1550142249">
      <w:bodyDiv w:val="1"/>
      <w:marLeft w:val="0"/>
      <w:marRight w:val="0"/>
      <w:marTop w:val="0"/>
      <w:marBottom w:val="0"/>
      <w:divBdr>
        <w:top w:val="none" w:sz="0" w:space="0" w:color="auto"/>
        <w:left w:val="none" w:sz="0" w:space="0" w:color="auto"/>
        <w:bottom w:val="none" w:sz="0" w:space="0" w:color="auto"/>
        <w:right w:val="none" w:sz="0" w:space="0" w:color="auto"/>
      </w:divBdr>
    </w:div>
    <w:div w:id="1556115418">
      <w:bodyDiv w:val="1"/>
      <w:marLeft w:val="0"/>
      <w:marRight w:val="0"/>
      <w:marTop w:val="0"/>
      <w:marBottom w:val="0"/>
      <w:divBdr>
        <w:top w:val="none" w:sz="0" w:space="0" w:color="auto"/>
        <w:left w:val="none" w:sz="0" w:space="0" w:color="auto"/>
        <w:bottom w:val="none" w:sz="0" w:space="0" w:color="auto"/>
        <w:right w:val="none" w:sz="0" w:space="0" w:color="auto"/>
      </w:divBdr>
    </w:div>
    <w:div w:id="1654989029">
      <w:bodyDiv w:val="1"/>
      <w:marLeft w:val="0"/>
      <w:marRight w:val="0"/>
      <w:marTop w:val="0"/>
      <w:marBottom w:val="0"/>
      <w:divBdr>
        <w:top w:val="none" w:sz="0" w:space="0" w:color="auto"/>
        <w:left w:val="none" w:sz="0" w:space="0" w:color="auto"/>
        <w:bottom w:val="none" w:sz="0" w:space="0" w:color="auto"/>
        <w:right w:val="none" w:sz="0" w:space="0" w:color="auto"/>
      </w:divBdr>
    </w:div>
    <w:div w:id="21075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C8FD7-65D3-48E5-9025-A4024D1947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ECEF3-F604-4564-8CD1-2A60EBB0A977}">
  <ds:schemaRefs>
    <ds:schemaRef ds:uri="http://schemas.openxmlformats.org/officeDocument/2006/bibliography"/>
  </ds:schemaRefs>
</ds:datastoreItem>
</file>

<file path=customXml/itemProps3.xml><?xml version="1.0" encoding="utf-8"?>
<ds:datastoreItem xmlns:ds="http://schemas.openxmlformats.org/officeDocument/2006/customXml" ds:itemID="{EC5B2407-62D1-4058-BD50-88A8CA15FE3C}"/>
</file>

<file path=customXml/itemProps4.xml><?xml version="1.0" encoding="utf-8"?>
<ds:datastoreItem xmlns:ds="http://schemas.openxmlformats.org/officeDocument/2006/customXml" ds:itemID="{50CB581C-73A6-4675-9666-D79286A15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E Shepherd</cp:lastModifiedBy>
  <cp:revision>2</cp:revision>
  <dcterms:created xsi:type="dcterms:W3CDTF">2021-07-12T11:27:00Z</dcterms:created>
  <dcterms:modified xsi:type="dcterms:W3CDTF">2021-07-12T11:27:00Z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